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07B56" w14:textId="77777777" w:rsidR="00F772BD" w:rsidRDefault="007B1A19" w:rsidP="001C2B39">
      <w:r>
        <w:rPr>
          <w:noProof/>
        </w:rPr>
        <mc:AlternateContent>
          <mc:Choice Requires="wps">
            <w:drawing>
              <wp:anchor distT="0" distB="0" distL="114300" distR="114300" simplePos="0" relativeHeight="251655680" behindDoc="0" locked="0" layoutInCell="1" allowOverlap="1" wp14:anchorId="1AC88F6F" wp14:editId="1B334EB9">
                <wp:simplePos x="0" y="0"/>
                <wp:positionH relativeFrom="column">
                  <wp:posOffset>-360045</wp:posOffset>
                </wp:positionH>
                <wp:positionV relativeFrom="paragraph">
                  <wp:posOffset>-259080</wp:posOffset>
                </wp:positionV>
                <wp:extent cx="7630795" cy="1485900"/>
                <wp:effectExtent l="1905" t="0" r="0" b="1905"/>
                <wp:wrapSquare wrapText="righ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0795"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9933F" w14:textId="77777777" w:rsidR="00A47939" w:rsidRDefault="00A47939" w:rsidP="0007024E"/>
                          <w:p w14:paraId="7D82C966" w14:textId="77777777" w:rsidR="00A47939" w:rsidRPr="00AF5872" w:rsidRDefault="00A47939" w:rsidP="008C4B23">
                            <w:pPr>
                              <w:ind w:right="390"/>
                            </w:pPr>
                            <w:r>
                              <w:t xml:space="preserve">   </w:t>
                            </w:r>
                            <w:r w:rsidR="008C4B23">
                              <w:tab/>
                            </w:r>
                            <w:r w:rsidR="008C4B23">
                              <w:rPr>
                                <w:noProof/>
                              </w:rPr>
                              <w:drawing>
                                <wp:inline distT="0" distB="0" distL="0" distR="0" wp14:anchorId="59A72140" wp14:editId="7BB382B1">
                                  <wp:extent cx="1357630" cy="1228725"/>
                                  <wp:effectExtent l="0" t="0" r="0" b="0"/>
                                  <wp:docPr id="5" name="Image 9" descr="Mac:Users:xavier.hasendahl:Desktop:ELEMENTS TEMPLATES SIG:LOGOS:REPUBLIQUE_FRANCAISE:eps:Republique_Francaise_CMJN.eps"/>
                                  <wp:cNvGraphicFramePr/>
                                  <a:graphic xmlns:a="http://schemas.openxmlformats.org/drawingml/2006/main">
                                    <a:graphicData uri="http://schemas.openxmlformats.org/drawingml/2006/picture">
                                      <pic:pic xmlns:pic="http://schemas.openxmlformats.org/drawingml/2006/picture">
                                        <pic:nvPicPr>
                                          <pic:cNvPr id="5" name="Image 9" descr="Mac:Users:xavier.hasendahl:Desktop:ELEMENTS TEMPLATES SIG:LOGOS:REPUBLIQUE_FRANCAISE:eps:Republique_Francaise_CMJN.ep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7630" cy="1228725"/>
                                          </a:xfrm>
                                          <a:prstGeom prst="rect">
                                            <a:avLst/>
                                          </a:prstGeom>
                                          <a:noFill/>
                                          <a:ln>
                                            <a:noFill/>
                                          </a:ln>
                                        </pic:spPr>
                                      </pic:pic>
                                    </a:graphicData>
                                  </a:graphic>
                                </wp:inline>
                              </w:drawing>
                            </w:r>
                            <w:r w:rsidR="008C4B23">
                              <w:tab/>
                            </w:r>
                            <w:r w:rsidR="008C4B23">
                              <w:tab/>
                            </w:r>
                            <w:r w:rsidR="008C4B23">
                              <w:tab/>
                            </w:r>
                            <w:r w:rsidR="008C4B23">
                              <w:tab/>
                            </w:r>
                            <w:r w:rsidR="008C4B23">
                              <w:tab/>
                            </w:r>
                            <w:r w:rsidR="008C4B23">
                              <w:tab/>
                            </w:r>
                            <w:r w:rsidR="008C4B23">
                              <w:tab/>
                            </w:r>
                            <w:r w:rsidR="008C4B23">
                              <w:rPr>
                                <w:noProof/>
                              </w:rPr>
                              <w:drawing>
                                <wp:inline distT="0" distB="0" distL="0" distR="0" wp14:anchorId="30A9B677" wp14:editId="79C9B7F0">
                                  <wp:extent cx="1581150" cy="911225"/>
                                  <wp:effectExtent l="0" t="0" r="0" b="3175"/>
                                  <wp:docPr id="6" name="Image 6"/>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9">
                                            <a:extLst>
                                              <a:ext uri="{28A0092B-C50C-407E-A947-70E740481C1C}">
                                                <a14:useLocalDpi xmlns:a14="http://schemas.microsoft.com/office/drawing/2010/main" val="0"/>
                                              </a:ext>
                                            </a:extLst>
                                          </a:blip>
                                          <a:stretch>
                                            <a:fillRect/>
                                          </a:stretch>
                                        </pic:blipFill>
                                        <pic:spPr>
                                          <a:xfrm>
                                            <a:off x="0" y="0"/>
                                            <a:ext cx="1581150" cy="911225"/>
                                          </a:xfrm>
                                          <a:prstGeom prst="rect">
                                            <a:avLst/>
                                          </a:prstGeom>
                                        </pic:spPr>
                                      </pic:pic>
                                    </a:graphicData>
                                  </a:graphic>
                                </wp:inline>
                              </w:drawing>
                            </w:r>
                            <w:r w:rsidR="008C4B23">
                              <w:tab/>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C88F6F" id="_x0000_t202" coordsize="21600,21600" o:spt="202" path="m,l,21600r21600,l21600,xe">
                <v:stroke joinstyle="miter"/>
                <v:path gradientshapeok="t" o:connecttype="rect"/>
              </v:shapetype>
              <v:shape id="Text Box 3" o:spid="_x0000_s1026" type="#_x0000_t202" style="position:absolute;margin-left:-28.35pt;margin-top:-20.4pt;width:600.85pt;height:11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" filled="f" stroked="f">
                <v:textbox>
                  <w:txbxContent>
                    <w:p w14:paraId="4DA9933F" w14:textId="77777777" w:rsidR="00A47939" w:rsidRDefault="00A47939" w:rsidP="0007024E"/>
                    <w:p w14:paraId="7D82C966" w14:textId="77777777" w:rsidR="00A47939" w:rsidRPr="00AF5872" w:rsidRDefault="00A47939" w:rsidP="008C4B23">
                      <w:pPr>
                        <w:ind w:right="390"/>
                      </w:pPr>
                      <w:r>
                        <w:t xml:space="preserve">   </w:t>
                      </w:r>
                      <w:r w:rsidR="008C4B23">
                        <w:tab/>
                      </w:r>
                      <w:r w:rsidR="008C4B23">
                        <w:rPr>
                          <w:noProof/>
                        </w:rPr>
                        <w:drawing>
                          <wp:inline distT="0" distB="0" distL="0" distR="0" wp14:anchorId="59A72140" wp14:editId="7BB382B1">
                            <wp:extent cx="1357630" cy="1228725"/>
                            <wp:effectExtent l="0" t="0" r="0" b="0"/>
                            <wp:docPr id="5" name="Image 9" descr="Mac:Users:xavier.hasendahl:Desktop:ELEMENTS TEMPLATES SIG:LOGOS:REPUBLIQUE_FRANCAISE:eps:Republique_Francaise_CMJN.eps"/>
                            <wp:cNvGraphicFramePr/>
                            <a:graphic xmlns:a="http://schemas.openxmlformats.org/drawingml/2006/main">
                              <a:graphicData uri="http://schemas.openxmlformats.org/drawingml/2006/picture">
                                <pic:pic xmlns:pic="http://schemas.openxmlformats.org/drawingml/2006/picture">
                                  <pic:nvPicPr>
                                    <pic:cNvPr id="5" name="Image 9" descr="Mac:Users:xavier.hasendahl:Desktop:ELEMENTS TEMPLATES SIG:LOGOS:REPUBLIQUE_FRANCAISE:eps:Republique_Francaise_CMJN.ep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7630" cy="1228725"/>
                                    </a:xfrm>
                                    <a:prstGeom prst="rect">
                                      <a:avLst/>
                                    </a:prstGeom>
                                    <a:noFill/>
                                    <a:ln>
                                      <a:noFill/>
                                    </a:ln>
                                  </pic:spPr>
                                </pic:pic>
                              </a:graphicData>
                            </a:graphic>
                          </wp:inline>
                        </w:drawing>
                      </w:r>
                      <w:r w:rsidR="008C4B23">
                        <w:tab/>
                      </w:r>
                      <w:r w:rsidR="008C4B23">
                        <w:tab/>
                      </w:r>
                      <w:r w:rsidR="008C4B23">
                        <w:tab/>
                      </w:r>
                      <w:r w:rsidR="008C4B23">
                        <w:tab/>
                      </w:r>
                      <w:r w:rsidR="008C4B23">
                        <w:tab/>
                      </w:r>
                      <w:r w:rsidR="008C4B23">
                        <w:tab/>
                      </w:r>
                      <w:r w:rsidR="008C4B23">
                        <w:tab/>
                      </w:r>
                      <w:r w:rsidR="008C4B23">
                        <w:rPr>
                          <w:noProof/>
                        </w:rPr>
                        <w:drawing>
                          <wp:inline distT="0" distB="0" distL="0" distR="0" wp14:anchorId="30A9B677" wp14:editId="79C9B7F0">
                            <wp:extent cx="1581150" cy="911225"/>
                            <wp:effectExtent l="0" t="0" r="0" b="3175"/>
                            <wp:docPr id="6" name="Image 6"/>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9">
                                      <a:extLst>
                                        <a:ext uri="{28A0092B-C50C-407E-A947-70E740481C1C}">
                                          <a14:useLocalDpi xmlns:a14="http://schemas.microsoft.com/office/drawing/2010/main" val="0"/>
                                        </a:ext>
                                      </a:extLst>
                                    </a:blip>
                                    <a:stretch>
                                      <a:fillRect/>
                                    </a:stretch>
                                  </pic:blipFill>
                                  <pic:spPr>
                                    <a:xfrm>
                                      <a:off x="0" y="0"/>
                                      <a:ext cx="1581150" cy="911225"/>
                                    </a:xfrm>
                                    <a:prstGeom prst="rect">
                                      <a:avLst/>
                                    </a:prstGeom>
                                  </pic:spPr>
                                </pic:pic>
                              </a:graphicData>
                            </a:graphic>
                          </wp:inline>
                        </w:drawing>
                      </w:r>
                      <w:r w:rsidR="008C4B23">
                        <w:tab/>
                      </w:r>
                      <w:r>
                        <w:t xml:space="preserve">   </w:t>
                      </w:r>
                    </w:p>
                  </w:txbxContent>
                </v:textbox>
                <w10:wrap type="square" side="right"/>
              </v:shape>
            </w:pict>
          </mc:Fallback>
        </mc:AlternateContent>
      </w:r>
    </w:p>
    <w:p w14:paraId="6E485500" w14:textId="77777777" w:rsidR="00867169" w:rsidRDefault="00867169" w:rsidP="00867169"/>
    <w:p w14:paraId="67F1DB22" w14:textId="77777777" w:rsidR="00867169" w:rsidRDefault="00867169" w:rsidP="00867169"/>
    <w:p w14:paraId="44708430" w14:textId="77777777" w:rsidR="00867169" w:rsidRDefault="00867169" w:rsidP="00867169"/>
    <w:p w14:paraId="2B8C014D" w14:textId="77777777" w:rsidR="00867169" w:rsidRDefault="00867169" w:rsidP="00867169"/>
    <w:p w14:paraId="351AB4F9" w14:textId="77777777" w:rsidR="00867169" w:rsidRDefault="00867169" w:rsidP="00867169">
      <w:pPr>
        <w:jc w:val="center"/>
        <w:rPr>
          <w:rFonts w:ascii="Arial" w:eastAsia="Arial Unicode MS" w:hAnsi="Arial" w:cs="Arial"/>
          <w:b/>
          <w:sz w:val="32"/>
          <w:szCs w:val="32"/>
        </w:rPr>
      </w:pPr>
    </w:p>
    <w:p w14:paraId="5C9D91AB" w14:textId="77777777" w:rsidR="00867169" w:rsidRDefault="00A47939" w:rsidP="00867169">
      <w:pPr>
        <w:jc w:val="center"/>
        <w:rPr>
          <w:rFonts w:ascii="Arial" w:eastAsia="Arial Unicode MS" w:hAnsi="Arial" w:cs="Arial"/>
          <w:b/>
          <w:sz w:val="32"/>
          <w:szCs w:val="32"/>
        </w:rPr>
      </w:pPr>
      <w:r>
        <w:rPr>
          <w:rFonts w:ascii="Arial" w:eastAsia="Arial Unicode MS" w:hAnsi="Arial" w:cs="Arial"/>
          <w:b/>
          <w:sz w:val="32"/>
          <w:szCs w:val="32"/>
        </w:rPr>
        <w:t xml:space="preserve">DOCUMENT UNIQUE </w:t>
      </w:r>
    </w:p>
    <w:p w14:paraId="23EA2577" w14:textId="77777777" w:rsidR="00A47939" w:rsidRDefault="00A47939" w:rsidP="00867169">
      <w:pPr>
        <w:jc w:val="center"/>
        <w:rPr>
          <w:rFonts w:ascii="Arial" w:eastAsia="Arial Unicode MS" w:hAnsi="Arial" w:cs="Arial"/>
          <w:b/>
          <w:sz w:val="32"/>
          <w:szCs w:val="32"/>
        </w:rPr>
      </w:pPr>
    </w:p>
    <w:p w14:paraId="68ABFFA0" w14:textId="77777777" w:rsidR="00A47939" w:rsidRDefault="008A2013" w:rsidP="00867169">
      <w:pPr>
        <w:jc w:val="center"/>
        <w:rPr>
          <w:rFonts w:ascii="Arial" w:eastAsia="Arial Unicode MS" w:hAnsi="Arial" w:cs="Arial"/>
          <w:b/>
          <w:sz w:val="32"/>
          <w:szCs w:val="32"/>
        </w:rPr>
      </w:pPr>
      <w:r>
        <w:rPr>
          <w:rFonts w:ascii="Arial" w:eastAsia="Arial Unicode MS" w:hAnsi="Arial" w:cs="Arial"/>
          <w:b/>
          <w:sz w:val="32"/>
          <w:szCs w:val="32"/>
        </w:rPr>
        <w:t>valant Candidature, Cahier des Clauses P</w:t>
      </w:r>
      <w:r w:rsidR="00A47939">
        <w:rPr>
          <w:rFonts w:ascii="Arial" w:eastAsia="Arial Unicode MS" w:hAnsi="Arial" w:cs="Arial"/>
          <w:b/>
          <w:sz w:val="32"/>
          <w:szCs w:val="32"/>
        </w:rPr>
        <w:t>articulières</w:t>
      </w:r>
    </w:p>
    <w:p w14:paraId="297A7C36" w14:textId="77777777" w:rsidR="00A47939" w:rsidRDefault="00687067" w:rsidP="00867169">
      <w:pPr>
        <w:jc w:val="center"/>
        <w:rPr>
          <w:rFonts w:ascii="Arial" w:eastAsia="Arial Unicode MS" w:hAnsi="Arial" w:cs="Arial"/>
          <w:b/>
          <w:sz w:val="32"/>
          <w:szCs w:val="32"/>
        </w:rPr>
      </w:pPr>
      <w:r>
        <w:rPr>
          <w:rFonts w:ascii="Arial" w:eastAsia="Arial Unicode MS" w:hAnsi="Arial" w:cs="Arial"/>
          <w:b/>
          <w:sz w:val="32"/>
          <w:szCs w:val="32"/>
        </w:rPr>
        <w:t>et Acte d’E</w:t>
      </w:r>
      <w:r w:rsidR="00A47939">
        <w:rPr>
          <w:rFonts w:ascii="Arial" w:eastAsia="Arial Unicode MS" w:hAnsi="Arial" w:cs="Arial"/>
          <w:b/>
          <w:sz w:val="32"/>
          <w:szCs w:val="32"/>
        </w:rPr>
        <w:t>ngagement</w:t>
      </w:r>
    </w:p>
    <w:p w14:paraId="5AFBEA59" w14:textId="77777777" w:rsidR="00867169" w:rsidRDefault="00867169" w:rsidP="00867169">
      <w:pPr>
        <w:jc w:val="center"/>
        <w:rPr>
          <w:sz w:val="32"/>
          <w:szCs w:val="32"/>
        </w:rPr>
      </w:pPr>
    </w:p>
    <w:p w14:paraId="7E7C1AA3" w14:textId="77777777" w:rsidR="00FA367E" w:rsidRDefault="00FA367E" w:rsidP="00FA367E">
      <w:pPr>
        <w:jc w:val="center"/>
        <w:rPr>
          <w:rFonts w:ascii="Arial" w:hAnsi="Arial" w:cs="Arial"/>
          <w:b/>
          <w:sz w:val="28"/>
          <w:szCs w:val="28"/>
        </w:rPr>
      </w:pPr>
      <w:r w:rsidRPr="005328F9">
        <w:rPr>
          <w:rFonts w:ascii="Arial" w:hAnsi="Arial" w:cs="Arial"/>
          <w:b/>
          <w:sz w:val="28"/>
          <w:szCs w:val="28"/>
        </w:rPr>
        <w:t>Marché n° 2025-PADS-00</w:t>
      </w:r>
      <w:r>
        <w:rPr>
          <w:rFonts w:ascii="Arial" w:hAnsi="Arial" w:cs="Arial"/>
          <w:b/>
          <w:sz w:val="28"/>
          <w:szCs w:val="28"/>
        </w:rPr>
        <w:t>2</w:t>
      </w:r>
    </w:p>
    <w:p w14:paraId="5AF5749E" w14:textId="77777777" w:rsidR="00867169" w:rsidRDefault="00867169" w:rsidP="00867169"/>
    <w:p w14:paraId="1587B32F" w14:textId="77777777" w:rsidR="00867169" w:rsidRDefault="00867169" w:rsidP="00867169"/>
    <w:p w14:paraId="11F1C720" w14:textId="77777777" w:rsidR="00867169" w:rsidRDefault="00867169" w:rsidP="00867169"/>
    <w:p w14:paraId="0370E12F" w14:textId="137DFDEC" w:rsidR="00867169" w:rsidRDefault="00FA367E" w:rsidP="00867169">
      <w:r>
        <w:rPr>
          <w:rFonts w:ascii="Arial" w:hAnsi="Arial" w:cs="Arial"/>
          <w:b/>
          <w:noProof/>
          <w:sz w:val="32"/>
          <w:szCs w:val="32"/>
        </w:rPr>
        <mc:AlternateContent>
          <mc:Choice Requires="wps">
            <w:drawing>
              <wp:anchor distT="0" distB="0" distL="114300" distR="114300" simplePos="0" relativeHeight="251659264" behindDoc="0" locked="0" layoutInCell="1" allowOverlap="1" wp14:anchorId="6383134F" wp14:editId="3688AFF7">
                <wp:simplePos x="0" y="0"/>
                <wp:positionH relativeFrom="column">
                  <wp:posOffset>0</wp:posOffset>
                </wp:positionH>
                <wp:positionV relativeFrom="paragraph">
                  <wp:posOffset>-635</wp:posOffset>
                </wp:positionV>
                <wp:extent cx="6267450" cy="695325"/>
                <wp:effectExtent l="0" t="0" r="19050" b="28575"/>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695325"/>
                        </a:xfrm>
                        <a:prstGeom prst="rect">
                          <a:avLst/>
                        </a:prstGeom>
                        <a:solidFill>
                          <a:srgbClr val="FFFFFF"/>
                        </a:solidFill>
                        <a:ln w="9525">
                          <a:solidFill>
                            <a:srgbClr val="000000"/>
                          </a:solidFill>
                          <a:miter lim="800000"/>
                          <a:headEnd/>
                          <a:tailEnd/>
                        </a:ln>
                      </wps:spPr>
                      <wps:txbx>
                        <w:txbxContent>
                          <w:p w14:paraId="661AA02D" w14:textId="77777777" w:rsidR="00FA367E" w:rsidRPr="00027CD2" w:rsidRDefault="00FA367E" w:rsidP="00FA367E">
                            <w:pPr>
                              <w:jc w:val="center"/>
                              <w:rPr>
                                <w:rFonts w:ascii="Arial" w:hAnsi="Arial" w:cs="Arial"/>
                                <w:sz w:val="36"/>
                                <w:szCs w:val="36"/>
                              </w:rPr>
                            </w:pPr>
                            <w:r w:rsidRPr="00027CD2">
                              <w:rPr>
                                <w:rFonts w:ascii="Arial" w:hAnsi="Arial" w:cs="Arial"/>
                                <w:sz w:val="36"/>
                                <w:szCs w:val="36"/>
                              </w:rPr>
                              <w:t>Formations en prévention du suicide en Pays de la Loire</w:t>
                            </w:r>
                          </w:p>
                          <w:p w14:paraId="267FCD65" w14:textId="77777777" w:rsidR="00FA367E" w:rsidRPr="00027CD2" w:rsidRDefault="00FA367E" w:rsidP="00FA367E">
                            <w:pPr>
                              <w:jc w:val="center"/>
                              <w:rPr>
                                <w:rFonts w:ascii="Arial" w:hAnsi="Arial" w:cs="Arial"/>
                                <w:sz w:val="36"/>
                                <w:szCs w:val="36"/>
                              </w:rPr>
                            </w:pPr>
                            <w:r w:rsidRPr="00027CD2">
                              <w:rPr>
                                <w:rFonts w:ascii="Arial" w:hAnsi="Arial" w:cs="Arial"/>
                                <w:sz w:val="36"/>
                                <w:szCs w:val="36"/>
                              </w:rPr>
                              <w:t>Organisation des sessions et animation du réseau régional</w:t>
                            </w:r>
                          </w:p>
                          <w:p w14:paraId="0FF75683" w14:textId="77777777" w:rsidR="00FA367E" w:rsidRPr="00435FE8" w:rsidRDefault="00FA367E" w:rsidP="00FA367E">
                            <w:pPr>
                              <w:rPr>
                                <w:szCs w:val="36"/>
                              </w:rPr>
                            </w:pPr>
                          </w:p>
                          <w:p w14:paraId="1EBEA99F" w14:textId="77777777" w:rsidR="00FA367E" w:rsidRPr="00DD6203" w:rsidRDefault="00FA367E" w:rsidP="00FA367E">
                            <w:pPr>
                              <w:jc w:val="center"/>
                              <w:rPr>
                                <w:rFonts w:ascii="Arial" w:hAnsi="Arial" w:cs="Arial"/>
                                <w:b/>
                                <w:sz w:val="36"/>
                                <w:szCs w:val="3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83134F" id="Text Box 39" o:spid="_x0000_s1027" type="#_x0000_t202" style="position:absolute;margin-left:0;margin-top:-.05pt;width:493.5pt;height:5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">
                <v:textbox>
                  <w:txbxContent>
                    <w:p w14:paraId="661AA02D" w14:textId="77777777" w:rsidR="00FA367E" w:rsidRPr="00027CD2" w:rsidRDefault="00FA367E" w:rsidP="00FA367E">
                      <w:pPr>
                        <w:jc w:val="center"/>
                        <w:rPr>
                          <w:rFonts w:ascii="Arial" w:hAnsi="Arial" w:cs="Arial"/>
                          <w:sz w:val="36"/>
                          <w:szCs w:val="36"/>
                        </w:rPr>
                      </w:pPr>
                      <w:r w:rsidRPr="00027CD2">
                        <w:rPr>
                          <w:rFonts w:ascii="Arial" w:hAnsi="Arial" w:cs="Arial"/>
                          <w:sz w:val="36"/>
                          <w:szCs w:val="36"/>
                        </w:rPr>
                        <w:t>Formations en prévention du suicide en Pays de la Loire</w:t>
                      </w:r>
                    </w:p>
                    <w:p w14:paraId="267FCD65" w14:textId="77777777" w:rsidR="00FA367E" w:rsidRPr="00027CD2" w:rsidRDefault="00FA367E" w:rsidP="00FA367E">
                      <w:pPr>
                        <w:jc w:val="center"/>
                        <w:rPr>
                          <w:rFonts w:ascii="Arial" w:hAnsi="Arial" w:cs="Arial"/>
                          <w:sz w:val="36"/>
                          <w:szCs w:val="36"/>
                        </w:rPr>
                      </w:pPr>
                      <w:r w:rsidRPr="00027CD2">
                        <w:rPr>
                          <w:rFonts w:ascii="Arial" w:hAnsi="Arial" w:cs="Arial"/>
                          <w:sz w:val="36"/>
                          <w:szCs w:val="36"/>
                        </w:rPr>
                        <w:t>Organisation des sessions et animation du réseau régional</w:t>
                      </w:r>
                    </w:p>
                    <w:p w14:paraId="0FF75683" w14:textId="77777777" w:rsidR="00FA367E" w:rsidRPr="00435FE8" w:rsidRDefault="00FA367E" w:rsidP="00FA367E">
                      <w:pPr>
                        <w:rPr>
                          <w:szCs w:val="36"/>
                        </w:rPr>
                      </w:pPr>
                    </w:p>
                    <w:p w14:paraId="1EBEA99F" w14:textId="77777777" w:rsidR="00FA367E" w:rsidRPr="00DD6203" w:rsidRDefault="00FA367E" w:rsidP="00FA367E">
                      <w:pPr>
                        <w:jc w:val="center"/>
                        <w:rPr>
                          <w:rFonts w:ascii="Arial" w:hAnsi="Arial" w:cs="Arial"/>
                          <w:b/>
                          <w:sz w:val="36"/>
                          <w:szCs w:val="36"/>
                        </w:rPr>
                      </w:pPr>
                    </w:p>
                  </w:txbxContent>
                </v:textbox>
              </v:shape>
            </w:pict>
          </mc:Fallback>
        </mc:AlternateContent>
      </w:r>
    </w:p>
    <w:p w14:paraId="1C7B714A" w14:textId="77777777" w:rsidR="004F6D96" w:rsidRDefault="004F6D96" w:rsidP="00867169"/>
    <w:p w14:paraId="46B5D39D" w14:textId="77777777" w:rsidR="004F6D96" w:rsidRDefault="004F6D96" w:rsidP="00867169"/>
    <w:p w14:paraId="4883FC8F" w14:textId="77777777" w:rsidR="004F6D96" w:rsidRDefault="004F6D96" w:rsidP="00867169"/>
    <w:p w14:paraId="0A7CE194" w14:textId="77777777" w:rsidR="004F6D96" w:rsidRDefault="004F6D96" w:rsidP="00867169"/>
    <w:p w14:paraId="73E6A641" w14:textId="77777777" w:rsidR="004F6D96" w:rsidRDefault="004F6D96" w:rsidP="00867169"/>
    <w:p w14:paraId="7285145B" w14:textId="77777777" w:rsidR="004F6D96" w:rsidRDefault="004F6D96" w:rsidP="00867169"/>
    <w:p w14:paraId="766AD3ED" w14:textId="77777777" w:rsidR="004F6D96" w:rsidRDefault="004F6D96" w:rsidP="00867169"/>
    <w:p w14:paraId="7B512873" w14:textId="77777777" w:rsidR="004F6D96" w:rsidRDefault="004F6D96" w:rsidP="00867169"/>
    <w:p w14:paraId="74881996" w14:textId="77777777" w:rsidR="00042AF4" w:rsidRPr="00A71E84" w:rsidRDefault="00042AF4" w:rsidP="00042AF4">
      <w:pPr>
        <w:jc w:val="both"/>
        <w:rPr>
          <w:rFonts w:ascii="Arial" w:hAnsi="Arial" w:cs="Arial"/>
          <w:sz w:val="22"/>
          <w:szCs w:val="22"/>
        </w:rPr>
      </w:pPr>
      <w:r w:rsidRPr="00D47A12">
        <w:rPr>
          <w:rFonts w:ascii="Arial" w:hAnsi="Arial" w:cs="Arial"/>
          <w:sz w:val="22"/>
          <w:szCs w:val="22"/>
        </w:rPr>
        <w:t>Ce</w:t>
      </w:r>
      <w:r>
        <w:rPr>
          <w:rFonts w:ascii="Arial" w:hAnsi="Arial" w:cs="Arial"/>
          <w:sz w:val="22"/>
          <w:szCs w:val="22"/>
        </w:rPr>
        <w:t>t</w:t>
      </w:r>
      <w:r w:rsidRPr="00D47A12">
        <w:rPr>
          <w:rFonts w:ascii="Arial" w:hAnsi="Arial" w:cs="Arial"/>
          <w:sz w:val="22"/>
          <w:szCs w:val="22"/>
        </w:rPr>
        <w:t xml:space="preserve"> accord-</w:t>
      </w:r>
      <w:r w:rsidRPr="002559AB">
        <w:rPr>
          <w:rFonts w:ascii="Arial" w:hAnsi="Arial" w:cs="Arial"/>
          <w:sz w:val="22"/>
          <w:szCs w:val="22"/>
        </w:rPr>
        <w:t xml:space="preserve">cadre à bons de commande est passé selon la </w:t>
      </w:r>
      <w:r w:rsidRPr="00A71E84">
        <w:rPr>
          <w:rFonts w:ascii="Arial" w:hAnsi="Arial" w:cs="Arial"/>
          <w:sz w:val="22"/>
          <w:szCs w:val="22"/>
        </w:rPr>
        <w:t>procédure adaptée conformément aux dispositions des art. L2123-1 et R2123-1 3° du code de la commande publique.</w:t>
      </w:r>
    </w:p>
    <w:p w14:paraId="29CA75B4" w14:textId="77777777" w:rsidR="00867169" w:rsidRDefault="00867169" w:rsidP="00B675ED">
      <w:pPr>
        <w:jc w:val="both"/>
        <w:rPr>
          <w:rFonts w:ascii="Arial" w:hAnsi="Arial" w:cs="Arial"/>
          <w:sz w:val="24"/>
          <w:szCs w:val="24"/>
        </w:rPr>
      </w:pPr>
    </w:p>
    <w:p w14:paraId="014BBB4A" w14:textId="77777777" w:rsidR="00FA367E" w:rsidRPr="007F3BA5" w:rsidRDefault="00FA367E" w:rsidP="00B675ED">
      <w:pPr>
        <w:jc w:val="both"/>
        <w:rPr>
          <w:rFonts w:ascii="Arial" w:hAnsi="Arial" w:cs="Arial"/>
          <w:sz w:val="24"/>
          <w:szCs w:val="24"/>
        </w:rPr>
      </w:pPr>
    </w:p>
    <w:p w14:paraId="571250C8" w14:textId="69E9BBD1" w:rsidR="00867169" w:rsidRPr="007F3BA5" w:rsidRDefault="00867169" w:rsidP="00B675ED">
      <w:pPr>
        <w:jc w:val="both"/>
        <w:rPr>
          <w:rFonts w:ascii="Arial" w:hAnsi="Arial" w:cs="Arial"/>
          <w:sz w:val="22"/>
          <w:szCs w:val="22"/>
        </w:rPr>
      </w:pPr>
      <w:r w:rsidRPr="007F3BA5">
        <w:rPr>
          <w:rFonts w:ascii="Arial" w:hAnsi="Arial" w:cs="Arial"/>
          <w:sz w:val="22"/>
          <w:szCs w:val="22"/>
        </w:rPr>
        <w:t xml:space="preserve">Le présent </w:t>
      </w:r>
      <w:r w:rsidR="007F3BA5">
        <w:rPr>
          <w:rFonts w:ascii="Arial" w:hAnsi="Arial" w:cs="Arial"/>
          <w:sz w:val="22"/>
          <w:szCs w:val="22"/>
        </w:rPr>
        <w:t xml:space="preserve">document </w:t>
      </w:r>
      <w:r w:rsidR="006A3BB5">
        <w:rPr>
          <w:rFonts w:ascii="Arial" w:hAnsi="Arial" w:cs="Arial"/>
          <w:sz w:val="22"/>
          <w:szCs w:val="22"/>
        </w:rPr>
        <w:t xml:space="preserve">comporte </w:t>
      </w:r>
      <w:r w:rsidR="00496C60" w:rsidRPr="000E4BF9">
        <w:rPr>
          <w:rFonts w:ascii="Arial" w:hAnsi="Arial" w:cs="Arial"/>
          <w:sz w:val="22"/>
          <w:szCs w:val="22"/>
        </w:rPr>
        <w:t>12</w:t>
      </w:r>
      <w:r w:rsidRPr="000E4BF9">
        <w:rPr>
          <w:rFonts w:ascii="Arial" w:hAnsi="Arial" w:cs="Arial"/>
          <w:sz w:val="22"/>
          <w:szCs w:val="22"/>
        </w:rPr>
        <w:t xml:space="preserve"> pages numérotées de</w:t>
      </w:r>
      <w:r w:rsidR="00A72491" w:rsidRPr="000E4BF9">
        <w:rPr>
          <w:rFonts w:ascii="Arial" w:hAnsi="Arial" w:cs="Arial"/>
          <w:sz w:val="22"/>
          <w:szCs w:val="22"/>
        </w:rPr>
        <w:t xml:space="preserve"> 1</w:t>
      </w:r>
      <w:r w:rsidR="006A3BB5" w:rsidRPr="000E4BF9">
        <w:rPr>
          <w:rFonts w:ascii="Arial" w:hAnsi="Arial" w:cs="Arial"/>
          <w:sz w:val="22"/>
          <w:szCs w:val="22"/>
        </w:rPr>
        <w:t xml:space="preserve"> à</w:t>
      </w:r>
      <w:r w:rsidR="00A72491" w:rsidRPr="000E4BF9">
        <w:rPr>
          <w:rFonts w:ascii="Arial" w:hAnsi="Arial" w:cs="Arial"/>
          <w:sz w:val="22"/>
          <w:szCs w:val="22"/>
        </w:rPr>
        <w:t xml:space="preserve"> </w:t>
      </w:r>
      <w:r w:rsidR="00496C60" w:rsidRPr="000E4BF9">
        <w:rPr>
          <w:rFonts w:ascii="Arial" w:hAnsi="Arial" w:cs="Arial"/>
          <w:sz w:val="22"/>
          <w:szCs w:val="22"/>
        </w:rPr>
        <w:t>12</w:t>
      </w:r>
    </w:p>
    <w:p w14:paraId="74B1F30D" w14:textId="77777777" w:rsidR="0041463C" w:rsidRDefault="0041463C" w:rsidP="00867169">
      <w:pPr>
        <w:rPr>
          <w:sz w:val="22"/>
          <w:szCs w:val="22"/>
        </w:rPr>
      </w:pPr>
    </w:p>
    <w:p w14:paraId="69C6373A" w14:textId="77777777" w:rsidR="0041463C" w:rsidRDefault="0041463C" w:rsidP="00867169">
      <w:pPr>
        <w:rPr>
          <w:sz w:val="22"/>
          <w:szCs w:val="22"/>
        </w:rPr>
      </w:pPr>
    </w:p>
    <w:p w14:paraId="74418F7F" w14:textId="77777777" w:rsidR="00F772BD" w:rsidRDefault="00867169">
      <w:r>
        <w:br w:type="page"/>
      </w:r>
    </w:p>
    <w:p w14:paraId="122AFCC4" w14:textId="77777777" w:rsidR="00D31D13" w:rsidRDefault="00D31D13" w:rsidP="00D31D13">
      <w:pPr>
        <w:jc w:val="center"/>
        <w:rPr>
          <w:rFonts w:ascii="Arial" w:hAnsi="Arial" w:cs="Arial"/>
          <w:b/>
          <w:sz w:val="24"/>
        </w:rPr>
      </w:pPr>
    </w:p>
    <w:p w14:paraId="162FA7F9" w14:textId="77777777" w:rsidR="00D31D13" w:rsidRDefault="00D31D13" w:rsidP="00D31D13">
      <w:pPr>
        <w:jc w:val="center"/>
        <w:rPr>
          <w:rFonts w:ascii="Arial" w:hAnsi="Arial" w:cs="Arial"/>
          <w:b/>
          <w:sz w:val="24"/>
        </w:rPr>
      </w:pPr>
    </w:p>
    <w:p w14:paraId="3D4BBAD9" w14:textId="77777777" w:rsidR="00D31D13" w:rsidRPr="002035F6" w:rsidRDefault="00D31D13" w:rsidP="00D31D13">
      <w:pPr>
        <w:pStyle w:val="TM1"/>
        <w:tabs>
          <w:tab w:val="left" w:pos="993"/>
        </w:tabs>
        <w:jc w:val="center"/>
        <w:rPr>
          <w:rFonts w:cs="Arial"/>
          <w:sz w:val="36"/>
          <w:szCs w:val="36"/>
        </w:rPr>
      </w:pPr>
      <w:r w:rsidRPr="002035F6">
        <w:rPr>
          <w:rFonts w:cs="Arial"/>
          <w:sz w:val="36"/>
          <w:szCs w:val="36"/>
        </w:rPr>
        <w:t>SOMMAIRE</w:t>
      </w:r>
    </w:p>
    <w:p w14:paraId="1D4BE3F0" w14:textId="77777777" w:rsidR="00DD2DBB" w:rsidRPr="002035F6" w:rsidRDefault="00DD2DBB" w:rsidP="00DC7F23">
      <w:pPr>
        <w:rPr>
          <w:rFonts w:ascii="Arial" w:hAnsi="Arial" w:cs="Arial"/>
        </w:rPr>
      </w:pPr>
    </w:p>
    <w:p w14:paraId="03741E25" w14:textId="77777777" w:rsidR="00DC7F23" w:rsidRPr="002035F6" w:rsidRDefault="00500D37" w:rsidP="00DC7F23">
      <w:pPr>
        <w:rPr>
          <w:rFonts w:ascii="Arial" w:hAnsi="Arial" w:cs="Arial"/>
        </w:rPr>
      </w:pPr>
      <w:r w:rsidRPr="002035F6">
        <w:rPr>
          <w:rFonts w:ascii="Arial" w:hAnsi="Arial" w:cs="Arial"/>
        </w:rPr>
        <w:tab/>
      </w:r>
    </w:p>
    <w:p w14:paraId="0291355D" w14:textId="007BE7C7" w:rsidR="008206EB" w:rsidRDefault="00BF6351">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r>
        <w:rPr>
          <w:rFonts w:cs="Arial"/>
          <w:sz w:val="22"/>
          <w:szCs w:val="22"/>
        </w:rPr>
        <w:fldChar w:fldCharType="begin"/>
      </w:r>
      <w:r w:rsidR="00F72667">
        <w:rPr>
          <w:rFonts w:cs="Arial"/>
          <w:sz w:val="22"/>
          <w:szCs w:val="22"/>
        </w:rPr>
        <w:instrText xml:space="preserve"> TOC \o "1-1" \h \z \t "Sous-titre;2" </w:instrText>
      </w:r>
      <w:r>
        <w:rPr>
          <w:rFonts w:cs="Arial"/>
          <w:sz w:val="22"/>
          <w:szCs w:val="22"/>
        </w:rPr>
        <w:fldChar w:fldCharType="separate"/>
      </w:r>
      <w:hyperlink w:anchor="_Toc210224744" w:history="1">
        <w:r w:rsidR="008206EB" w:rsidRPr="00D66CC7">
          <w:rPr>
            <w:rStyle w:val="Lienhypertexte"/>
            <w:noProof/>
          </w:rPr>
          <w:t>Article 1 - Objet et forme du marché</w:t>
        </w:r>
        <w:r w:rsidR="008206EB">
          <w:rPr>
            <w:noProof/>
            <w:webHidden/>
          </w:rPr>
          <w:tab/>
        </w:r>
        <w:r w:rsidR="008206EB">
          <w:rPr>
            <w:noProof/>
            <w:webHidden/>
          </w:rPr>
          <w:fldChar w:fldCharType="begin"/>
        </w:r>
        <w:r w:rsidR="008206EB">
          <w:rPr>
            <w:noProof/>
            <w:webHidden/>
          </w:rPr>
          <w:instrText xml:space="preserve"> PAGEREF _Toc210224744 \h </w:instrText>
        </w:r>
        <w:r w:rsidR="008206EB">
          <w:rPr>
            <w:noProof/>
            <w:webHidden/>
          </w:rPr>
        </w:r>
        <w:r w:rsidR="008206EB">
          <w:rPr>
            <w:noProof/>
            <w:webHidden/>
          </w:rPr>
          <w:fldChar w:fldCharType="separate"/>
        </w:r>
        <w:r w:rsidR="008206EB">
          <w:rPr>
            <w:noProof/>
            <w:webHidden/>
          </w:rPr>
          <w:t>3</w:t>
        </w:r>
        <w:r w:rsidR="008206EB">
          <w:rPr>
            <w:noProof/>
            <w:webHidden/>
          </w:rPr>
          <w:fldChar w:fldCharType="end"/>
        </w:r>
      </w:hyperlink>
    </w:p>
    <w:p w14:paraId="17B8F1C0" w14:textId="5C2B0048"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45" w:history="1">
        <w:r w:rsidRPr="00D66CC7">
          <w:rPr>
            <w:rStyle w:val="Lienhypertexte"/>
            <w:noProof/>
          </w:rPr>
          <w:t>1.1 - Objet</w:t>
        </w:r>
        <w:r>
          <w:rPr>
            <w:noProof/>
            <w:webHidden/>
          </w:rPr>
          <w:tab/>
        </w:r>
        <w:r>
          <w:rPr>
            <w:noProof/>
            <w:webHidden/>
          </w:rPr>
          <w:fldChar w:fldCharType="begin"/>
        </w:r>
        <w:r>
          <w:rPr>
            <w:noProof/>
            <w:webHidden/>
          </w:rPr>
          <w:instrText xml:space="preserve"> PAGEREF _Toc210224745 \h </w:instrText>
        </w:r>
        <w:r>
          <w:rPr>
            <w:noProof/>
            <w:webHidden/>
          </w:rPr>
        </w:r>
        <w:r>
          <w:rPr>
            <w:noProof/>
            <w:webHidden/>
          </w:rPr>
          <w:fldChar w:fldCharType="separate"/>
        </w:r>
        <w:r>
          <w:rPr>
            <w:noProof/>
            <w:webHidden/>
          </w:rPr>
          <w:t>3</w:t>
        </w:r>
        <w:r>
          <w:rPr>
            <w:noProof/>
            <w:webHidden/>
          </w:rPr>
          <w:fldChar w:fldCharType="end"/>
        </w:r>
      </w:hyperlink>
    </w:p>
    <w:p w14:paraId="2D1F18BD" w14:textId="3C466DF0"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46" w:history="1">
        <w:r w:rsidRPr="00D66CC7">
          <w:rPr>
            <w:rStyle w:val="Lienhypertexte"/>
            <w:noProof/>
          </w:rPr>
          <w:t>1.2 - Forme du marché</w:t>
        </w:r>
        <w:r>
          <w:rPr>
            <w:noProof/>
            <w:webHidden/>
          </w:rPr>
          <w:tab/>
        </w:r>
        <w:r>
          <w:rPr>
            <w:noProof/>
            <w:webHidden/>
          </w:rPr>
          <w:fldChar w:fldCharType="begin"/>
        </w:r>
        <w:r>
          <w:rPr>
            <w:noProof/>
            <w:webHidden/>
          </w:rPr>
          <w:instrText xml:space="preserve"> PAGEREF _Toc210224746 \h </w:instrText>
        </w:r>
        <w:r>
          <w:rPr>
            <w:noProof/>
            <w:webHidden/>
          </w:rPr>
        </w:r>
        <w:r>
          <w:rPr>
            <w:noProof/>
            <w:webHidden/>
          </w:rPr>
          <w:fldChar w:fldCharType="separate"/>
        </w:r>
        <w:r>
          <w:rPr>
            <w:noProof/>
            <w:webHidden/>
          </w:rPr>
          <w:t>3</w:t>
        </w:r>
        <w:r>
          <w:rPr>
            <w:noProof/>
            <w:webHidden/>
          </w:rPr>
          <w:fldChar w:fldCharType="end"/>
        </w:r>
      </w:hyperlink>
    </w:p>
    <w:p w14:paraId="1D04C7CE" w14:textId="46D9B77C"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47" w:history="1">
        <w:r w:rsidRPr="00D66CC7">
          <w:rPr>
            <w:rStyle w:val="Lienhypertexte"/>
            <w:noProof/>
          </w:rPr>
          <w:t>1.3 - Allotissement</w:t>
        </w:r>
        <w:r>
          <w:rPr>
            <w:noProof/>
            <w:webHidden/>
          </w:rPr>
          <w:tab/>
        </w:r>
        <w:r>
          <w:rPr>
            <w:noProof/>
            <w:webHidden/>
          </w:rPr>
          <w:fldChar w:fldCharType="begin"/>
        </w:r>
        <w:r>
          <w:rPr>
            <w:noProof/>
            <w:webHidden/>
          </w:rPr>
          <w:instrText xml:space="preserve"> PAGEREF _Toc210224747 \h </w:instrText>
        </w:r>
        <w:r>
          <w:rPr>
            <w:noProof/>
            <w:webHidden/>
          </w:rPr>
        </w:r>
        <w:r>
          <w:rPr>
            <w:noProof/>
            <w:webHidden/>
          </w:rPr>
          <w:fldChar w:fldCharType="separate"/>
        </w:r>
        <w:r>
          <w:rPr>
            <w:noProof/>
            <w:webHidden/>
          </w:rPr>
          <w:t>3</w:t>
        </w:r>
        <w:r>
          <w:rPr>
            <w:noProof/>
            <w:webHidden/>
          </w:rPr>
          <w:fldChar w:fldCharType="end"/>
        </w:r>
      </w:hyperlink>
    </w:p>
    <w:p w14:paraId="5B71E5B4" w14:textId="52A47220" w:rsidR="008206EB" w:rsidRDefault="008206EB">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10224748" w:history="1">
        <w:r w:rsidRPr="00D66CC7">
          <w:rPr>
            <w:rStyle w:val="Lienhypertexte"/>
            <w:noProof/>
          </w:rPr>
          <w:t>Article 2 - Les cocontractants</w:t>
        </w:r>
        <w:r>
          <w:rPr>
            <w:noProof/>
            <w:webHidden/>
          </w:rPr>
          <w:tab/>
        </w:r>
        <w:r>
          <w:rPr>
            <w:noProof/>
            <w:webHidden/>
          </w:rPr>
          <w:fldChar w:fldCharType="begin"/>
        </w:r>
        <w:r>
          <w:rPr>
            <w:noProof/>
            <w:webHidden/>
          </w:rPr>
          <w:instrText xml:space="preserve"> PAGEREF _Toc210224748 \h </w:instrText>
        </w:r>
        <w:r>
          <w:rPr>
            <w:noProof/>
            <w:webHidden/>
          </w:rPr>
        </w:r>
        <w:r>
          <w:rPr>
            <w:noProof/>
            <w:webHidden/>
          </w:rPr>
          <w:fldChar w:fldCharType="separate"/>
        </w:r>
        <w:r>
          <w:rPr>
            <w:noProof/>
            <w:webHidden/>
          </w:rPr>
          <w:t>3</w:t>
        </w:r>
        <w:r>
          <w:rPr>
            <w:noProof/>
            <w:webHidden/>
          </w:rPr>
          <w:fldChar w:fldCharType="end"/>
        </w:r>
      </w:hyperlink>
    </w:p>
    <w:p w14:paraId="3B860940" w14:textId="31DAFE57"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49" w:history="1">
        <w:r w:rsidRPr="00D66CC7">
          <w:rPr>
            <w:rStyle w:val="Lienhypertexte"/>
            <w:noProof/>
          </w:rPr>
          <w:t>2.1 - Le pouvoir adjudicateur</w:t>
        </w:r>
        <w:r>
          <w:rPr>
            <w:noProof/>
            <w:webHidden/>
          </w:rPr>
          <w:tab/>
        </w:r>
        <w:r>
          <w:rPr>
            <w:noProof/>
            <w:webHidden/>
          </w:rPr>
          <w:fldChar w:fldCharType="begin"/>
        </w:r>
        <w:r>
          <w:rPr>
            <w:noProof/>
            <w:webHidden/>
          </w:rPr>
          <w:instrText xml:space="preserve"> PAGEREF _Toc210224749 \h </w:instrText>
        </w:r>
        <w:r>
          <w:rPr>
            <w:noProof/>
            <w:webHidden/>
          </w:rPr>
        </w:r>
        <w:r>
          <w:rPr>
            <w:noProof/>
            <w:webHidden/>
          </w:rPr>
          <w:fldChar w:fldCharType="separate"/>
        </w:r>
        <w:r>
          <w:rPr>
            <w:noProof/>
            <w:webHidden/>
          </w:rPr>
          <w:t>3</w:t>
        </w:r>
        <w:r>
          <w:rPr>
            <w:noProof/>
            <w:webHidden/>
          </w:rPr>
          <w:fldChar w:fldCharType="end"/>
        </w:r>
      </w:hyperlink>
    </w:p>
    <w:p w14:paraId="201DB471" w14:textId="0FF75E7E"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50" w:history="1">
        <w:r w:rsidRPr="00D66CC7">
          <w:rPr>
            <w:rStyle w:val="Lienhypertexte"/>
            <w:noProof/>
          </w:rPr>
          <w:t>2.2 - Identification de la société</w:t>
        </w:r>
        <w:r>
          <w:rPr>
            <w:noProof/>
            <w:webHidden/>
          </w:rPr>
          <w:tab/>
        </w:r>
        <w:r>
          <w:rPr>
            <w:noProof/>
            <w:webHidden/>
          </w:rPr>
          <w:fldChar w:fldCharType="begin"/>
        </w:r>
        <w:r>
          <w:rPr>
            <w:noProof/>
            <w:webHidden/>
          </w:rPr>
          <w:instrText xml:space="preserve"> PAGEREF _Toc210224750 \h </w:instrText>
        </w:r>
        <w:r>
          <w:rPr>
            <w:noProof/>
            <w:webHidden/>
          </w:rPr>
        </w:r>
        <w:r>
          <w:rPr>
            <w:noProof/>
            <w:webHidden/>
          </w:rPr>
          <w:fldChar w:fldCharType="separate"/>
        </w:r>
        <w:r>
          <w:rPr>
            <w:noProof/>
            <w:webHidden/>
          </w:rPr>
          <w:t>3</w:t>
        </w:r>
        <w:r>
          <w:rPr>
            <w:noProof/>
            <w:webHidden/>
          </w:rPr>
          <w:fldChar w:fldCharType="end"/>
        </w:r>
      </w:hyperlink>
    </w:p>
    <w:p w14:paraId="2EA024E0" w14:textId="61A30EA0" w:rsidR="008206EB" w:rsidRDefault="008206EB">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10224751" w:history="1">
        <w:r w:rsidRPr="00D66CC7">
          <w:rPr>
            <w:rStyle w:val="Lienhypertexte"/>
            <w:noProof/>
          </w:rPr>
          <w:t>Article 3 - Documents contractuels</w:t>
        </w:r>
        <w:r>
          <w:rPr>
            <w:noProof/>
            <w:webHidden/>
          </w:rPr>
          <w:tab/>
        </w:r>
        <w:r>
          <w:rPr>
            <w:noProof/>
            <w:webHidden/>
          </w:rPr>
          <w:fldChar w:fldCharType="begin"/>
        </w:r>
        <w:r>
          <w:rPr>
            <w:noProof/>
            <w:webHidden/>
          </w:rPr>
          <w:instrText xml:space="preserve"> PAGEREF _Toc210224751 \h </w:instrText>
        </w:r>
        <w:r>
          <w:rPr>
            <w:noProof/>
            <w:webHidden/>
          </w:rPr>
        </w:r>
        <w:r>
          <w:rPr>
            <w:noProof/>
            <w:webHidden/>
          </w:rPr>
          <w:fldChar w:fldCharType="separate"/>
        </w:r>
        <w:r>
          <w:rPr>
            <w:noProof/>
            <w:webHidden/>
          </w:rPr>
          <w:t>5</w:t>
        </w:r>
        <w:r>
          <w:rPr>
            <w:noProof/>
            <w:webHidden/>
          </w:rPr>
          <w:fldChar w:fldCharType="end"/>
        </w:r>
      </w:hyperlink>
    </w:p>
    <w:p w14:paraId="50B36656" w14:textId="394B1627" w:rsidR="008206EB" w:rsidRDefault="008206EB">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10224752" w:history="1">
        <w:r w:rsidRPr="00D66CC7">
          <w:rPr>
            <w:rStyle w:val="Lienhypertexte"/>
            <w:noProof/>
          </w:rPr>
          <w:t>Article 4 - Durée du marché</w:t>
        </w:r>
        <w:r>
          <w:rPr>
            <w:noProof/>
            <w:webHidden/>
          </w:rPr>
          <w:tab/>
        </w:r>
        <w:r>
          <w:rPr>
            <w:noProof/>
            <w:webHidden/>
          </w:rPr>
          <w:fldChar w:fldCharType="begin"/>
        </w:r>
        <w:r>
          <w:rPr>
            <w:noProof/>
            <w:webHidden/>
          </w:rPr>
          <w:instrText xml:space="preserve"> PAGEREF _Toc210224752 \h </w:instrText>
        </w:r>
        <w:r>
          <w:rPr>
            <w:noProof/>
            <w:webHidden/>
          </w:rPr>
        </w:r>
        <w:r>
          <w:rPr>
            <w:noProof/>
            <w:webHidden/>
          </w:rPr>
          <w:fldChar w:fldCharType="separate"/>
        </w:r>
        <w:r>
          <w:rPr>
            <w:noProof/>
            <w:webHidden/>
          </w:rPr>
          <w:t>5</w:t>
        </w:r>
        <w:r>
          <w:rPr>
            <w:noProof/>
            <w:webHidden/>
          </w:rPr>
          <w:fldChar w:fldCharType="end"/>
        </w:r>
      </w:hyperlink>
    </w:p>
    <w:p w14:paraId="0D69DD98" w14:textId="3DF7EE01" w:rsidR="008206EB" w:rsidRDefault="008206EB">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10224753" w:history="1">
        <w:r w:rsidRPr="00D66CC7">
          <w:rPr>
            <w:rStyle w:val="Lienhypertexte"/>
            <w:noProof/>
          </w:rPr>
          <w:t>Article 5 - Prix du marché</w:t>
        </w:r>
        <w:r>
          <w:rPr>
            <w:noProof/>
            <w:webHidden/>
          </w:rPr>
          <w:tab/>
        </w:r>
        <w:r>
          <w:rPr>
            <w:noProof/>
            <w:webHidden/>
          </w:rPr>
          <w:fldChar w:fldCharType="begin"/>
        </w:r>
        <w:r>
          <w:rPr>
            <w:noProof/>
            <w:webHidden/>
          </w:rPr>
          <w:instrText xml:space="preserve"> PAGEREF _Toc210224753 \h </w:instrText>
        </w:r>
        <w:r>
          <w:rPr>
            <w:noProof/>
            <w:webHidden/>
          </w:rPr>
        </w:r>
        <w:r>
          <w:rPr>
            <w:noProof/>
            <w:webHidden/>
          </w:rPr>
          <w:fldChar w:fldCharType="separate"/>
        </w:r>
        <w:r>
          <w:rPr>
            <w:noProof/>
            <w:webHidden/>
          </w:rPr>
          <w:t>5</w:t>
        </w:r>
        <w:r>
          <w:rPr>
            <w:noProof/>
            <w:webHidden/>
          </w:rPr>
          <w:fldChar w:fldCharType="end"/>
        </w:r>
      </w:hyperlink>
    </w:p>
    <w:p w14:paraId="3166B65C" w14:textId="1E6CF689"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54" w:history="1">
        <w:r w:rsidRPr="00D66CC7">
          <w:rPr>
            <w:rStyle w:val="Lienhypertexte"/>
            <w:noProof/>
          </w:rPr>
          <w:t>5.1 - Prix de référence du marché</w:t>
        </w:r>
        <w:r>
          <w:rPr>
            <w:noProof/>
            <w:webHidden/>
          </w:rPr>
          <w:tab/>
        </w:r>
        <w:r>
          <w:rPr>
            <w:noProof/>
            <w:webHidden/>
          </w:rPr>
          <w:fldChar w:fldCharType="begin"/>
        </w:r>
        <w:r>
          <w:rPr>
            <w:noProof/>
            <w:webHidden/>
          </w:rPr>
          <w:instrText xml:space="preserve"> PAGEREF _Toc210224754 \h </w:instrText>
        </w:r>
        <w:r>
          <w:rPr>
            <w:noProof/>
            <w:webHidden/>
          </w:rPr>
        </w:r>
        <w:r>
          <w:rPr>
            <w:noProof/>
            <w:webHidden/>
          </w:rPr>
          <w:fldChar w:fldCharType="separate"/>
        </w:r>
        <w:r>
          <w:rPr>
            <w:noProof/>
            <w:webHidden/>
          </w:rPr>
          <w:t>5</w:t>
        </w:r>
        <w:r>
          <w:rPr>
            <w:noProof/>
            <w:webHidden/>
          </w:rPr>
          <w:fldChar w:fldCharType="end"/>
        </w:r>
      </w:hyperlink>
    </w:p>
    <w:p w14:paraId="4C6EAC5B" w14:textId="12B726F5"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55" w:history="1">
        <w:r w:rsidRPr="00D66CC7">
          <w:rPr>
            <w:rStyle w:val="Lienhypertexte"/>
            <w:noProof/>
          </w:rPr>
          <w:t>5.2 - Révision des prix</w:t>
        </w:r>
        <w:r>
          <w:rPr>
            <w:noProof/>
            <w:webHidden/>
          </w:rPr>
          <w:tab/>
        </w:r>
        <w:r>
          <w:rPr>
            <w:noProof/>
            <w:webHidden/>
          </w:rPr>
          <w:fldChar w:fldCharType="begin"/>
        </w:r>
        <w:r>
          <w:rPr>
            <w:noProof/>
            <w:webHidden/>
          </w:rPr>
          <w:instrText xml:space="preserve"> PAGEREF _Toc210224755 \h </w:instrText>
        </w:r>
        <w:r>
          <w:rPr>
            <w:noProof/>
            <w:webHidden/>
          </w:rPr>
        </w:r>
        <w:r>
          <w:rPr>
            <w:noProof/>
            <w:webHidden/>
          </w:rPr>
          <w:fldChar w:fldCharType="separate"/>
        </w:r>
        <w:r>
          <w:rPr>
            <w:noProof/>
            <w:webHidden/>
          </w:rPr>
          <w:t>5</w:t>
        </w:r>
        <w:r>
          <w:rPr>
            <w:noProof/>
            <w:webHidden/>
          </w:rPr>
          <w:fldChar w:fldCharType="end"/>
        </w:r>
      </w:hyperlink>
    </w:p>
    <w:p w14:paraId="4CD6FD18" w14:textId="6C7BA673" w:rsidR="008206EB" w:rsidRDefault="008206EB">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10224756" w:history="1">
        <w:r w:rsidRPr="00D66CC7">
          <w:rPr>
            <w:rStyle w:val="Lienhypertexte"/>
            <w:noProof/>
          </w:rPr>
          <w:t>Article 6 - Facturation</w:t>
        </w:r>
        <w:r>
          <w:rPr>
            <w:noProof/>
            <w:webHidden/>
          </w:rPr>
          <w:tab/>
        </w:r>
        <w:r>
          <w:rPr>
            <w:noProof/>
            <w:webHidden/>
          </w:rPr>
          <w:fldChar w:fldCharType="begin"/>
        </w:r>
        <w:r>
          <w:rPr>
            <w:noProof/>
            <w:webHidden/>
          </w:rPr>
          <w:instrText xml:space="preserve"> PAGEREF _Toc210224756 \h </w:instrText>
        </w:r>
        <w:r>
          <w:rPr>
            <w:noProof/>
            <w:webHidden/>
          </w:rPr>
        </w:r>
        <w:r>
          <w:rPr>
            <w:noProof/>
            <w:webHidden/>
          </w:rPr>
          <w:fldChar w:fldCharType="separate"/>
        </w:r>
        <w:r>
          <w:rPr>
            <w:noProof/>
            <w:webHidden/>
          </w:rPr>
          <w:t>6</w:t>
        </w:r>
        <w:r>
          <w:rPr>
            <w:noProof/>
            <w:webHidden/>
          </w:rPr>
          <w:fldChar w:fldCharType="end"/>
        </w:r>
      </w:hyperlink>
    </w:p>
    <w:p w14:paraId="6EB859FB" w14:textId="02CC06E7" w:rsidR="008206EB" w:rsidRDefault="008206EB">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10224757" w:history="1">
        <w:r w:rsidRPr="00D66CC7">
          <w:rPr>
            <w:rStyle w:val="Lienhypertexte"/>
            <w:noProof/>
          </w:rPr>
          <w:t>Article 7 - Règlement</w:t>
        </w:r>
        <w:r>
          <w:rPr>
            <w:noProof/>
            <w:webHidden/>
          </w:rPr>
          <w:tab/>
        </w:r>
        <w:r>
          <w:rPr>
            <w:noProof/>
            <w:webHidden/>
          </w:rPr>
          <w:fldChar w:fldCharType="begin"/>
        </w:r>
        <w:r>
          <w:rPr>
            <w:noProof/>
            <w:webHidden/>
          </w:rPr>
          <w:instrText xml:space="preserve"> PAGEREF _Toc210224757 \h </w:instrText>
        </w:r>
        <w:r>
          <w:rPr>
            <w:noProof/>
            <w:webHidden/>
          </w:rPr>
        </w:r>
        <w:r>
          <w:rPr>
            <w:noProof/>
            <w:webHidden/>
          </w:rPr>
          <w:fldChar w:fldCharType="separate"/>
        </w:r>
        <w:r>
          <w:rPr>
            <w:noProof/>
            <w:webHidden/>
          </w:rPr>
          <w:t>6</w:t>
        </w:r>
        <w:r>
          <w:rPr>
            <w:noProof/>
            <w:webHidden/>
          </w:rPr>
          <w:fldChar w:fldCharType="end"/>
        </w:r>
      </w:hyperlink>
    </w:p>
    <w:p w14:paraId="3160F157" w14:textId="562A0EE7" w:rsidR="008206EB" w:rsidRDefault="008206EB">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10224758" w:history="1">
        <w:r w:rsidRPr="00D66CC7">
          <w:rPr>
            <w:rStyle w:val="Lienhypertexte"/>
            <w:noProof/>
          </w:rPr>
          <w:t>Article 8 – Prestations techniques</w:t>
        </w:r>
        <w:r>
          <w:rPr>
            <w:noProof/>
            <w:webHidden/>
          </w:rPr>
          <w:tab/>
        </w:r>
        <w:r>
          <w:rPr>
            <w:noProof/>
            <w:webHidden/>
          </w:rPr>
          <w:fldChar w:fldCharType="begin"/>
        </w:r>
        <w:r>
          <w:rPr>
            <w:noProof/>
            <w:webHidden/>
          </w:rPr>
          <w:instrText xml:space="preserve"> PAGEREF _Toc210224758 \h </w:instrText>
        </w:r>
        <w:r>
          <w:rPr>
            <w:noProof/>
            <w:webHidden/>
          </w:rPr>
        </w:r>
        <w:r>
          <w:rPr>
            <w:noProof/>
            <w:webHidden/>
          </w:rPr>
          <w:fldChar w:fldCharType="separate"/>
        </w:r>
        <w:r>
          <w:rPr>
            <w:noProof/>
            <w:webHidden/>
          </w:rPr>
          <w:t>7</w:t>
        </w:r>
        <w:r>
          <w:rPr>
            <w:noProof/>
            <w:webHidden/>
          </w:rPr>
          <w:fldChar w:fldCharType="end"/>
        </w:r>
      </w:hyperlink>
    </w:p>
    <w:p w14:paraId="6F175385" w14:textId="259544FD"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59" w:history="1">
        <w:r w:rsidRPr="00D66CC7">
          <w:rPr>
            <w:rStyle w:val="Lienhypertexte"/>
            <w:noProof/>
          </w:rPr>
          <w:t>8.1 – Eléments de contexte</w:t>
        </w:r>
        <w:r>
          <w:rPr>
            <w:noProof/>
            <w:webHidden/>
          </w:rPr>
          <w:tab/>
        </w:r>
        <w:r>
          <w:rPr>
            <w:noProof/>
            <w:webHidden/>
          </w:rPr>
          <w:fldChar w:fldCharType="begin"/>
        </w:r>
        <w:r>
          <w:rPr>
            <w:noProof/>
            <w:webHidden/>
          </w:rPr>
          <w:instrText xml:space="preserve"> PAGEREF _Toc210224759 \h </w:instrText>
        </w:r>
        <w:r>
          <w:rPr>
            <w:noProof/>
            <w:webHidden/>
          </w:rPr>
        </w:r>
        <w:r>
          <w:rPr>
            <w:noProof/>
            <w:webHidden/>
          </w:rPr>
          <w:fldChar w:fldCharType="separate"/>
        </w:r>
        <w:r>
          <w:rPr>
            <w:noProof/>
            <w:webHidden/>
          </w:rPr>
          <w:t>7</w:t>
        </w:r>
        <w:r>
          <w:rPr>
            <w:noProof/>
            <w:webHidden/>
          </w:rPr>
          <w:fldChar w:fldCharType="end"/>
        </w:r>
      </w:hyperlink>
    </w:p>
    <w:p w14:paraId="6CEC0901" w14:textId="7837D17A"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60" w:history="1">
        <w:r w:rsidRPr="00D66CC7">
          <w:rPr>
            <w:rStyle w:val="Lienhypertexte"/>
            <w:noProof/>
          </w:rPr>
          <w:t>8.2 – Publics cibles et objectifs des formations</w:t>
        </w:r>
        <w:r>
          <w:rPr>
            <w:noProof/>
            <w:webHidden/>
          </w:rPr>
          <w:tab/>
        </w:r>
        <w:r>
          <w:rPr>
            <w:noProof/>
            <w:webHidden/>
          </w:rPr>
          <w:fldChar w:fldCharType="begin"/>
        </w:r>
        <w:r>
          <w:rPr>
            <w:noProof/>
            <w:webHidden/>
          </w:rPr>
          <w:instrText xml:space="preserve"> PAGEREF _Toc210224760 \h </w:instrText>
        </w:r>
        <w:r>
          <w:rPr>
            <w:noProof/>
            <w:webHidden/>
          </w:rPr>
        </w:r>
        <w:r>
          <w:rPr>
            <w:noProof/>
            <w:webHidden/>
          </w:rPr>
          <w:fldChar w:fldCharType="separate"/>
        </w:r>
        <w:r>
          <w:rPr>
            <w:noProof/>
            <w:webHidden/>
          </w:rPr>
          <w:t>8</w:t>
        </w:r>
        <w:r>
          <w:rPr>
            <w:noProof/>
            <w:webHidden/>
          </w:rPr>
          <w:fldChar w:fldCharType="end"/>
        </w:r>
      </w:hyperlink>
    </w:p>
    <w:p w14:paraId="36225696" w14:textId="7E178633"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61" w:history="1">
        <w:r w:rsidRPr="00D66CC7">
          <w:rPr>
            <w:rStyle w:val="Lienhypertexte"/>
            <w:noProof/>
          </w:rPr>
          <w:t>8.2.1- La formation des sentinelles :</w:t>
        </w:r>
        <w:r>
          <w:rPr>
            <w:noProof/>
            <w:webHidden/>
          </w:rPr>
          <w:tab/>
        </w:r>
        <w:r>
          <w:rPr>
            <w:noProof/>
            <w:webHidden/>
          </w:rPr>
          <w:fldChar w:fldCharType="begin"/>
        </w:r>
        <w:r>
          <w:rPr>
            <w:noProof/>
            <w:webHidden/>
          </w:rPr>
          <w:instrText xml:space="preserve"> PAGEREF _Toc210224761 \h </w:instrText>
        </w:r>
        <w:r>
          <w:rPr>
            <w:noProof/>
            <w:webHidden/>
          </w:rPr>
        </w:r>
        <w:r>
          <w:rPr>
            <w:noProof/>
            <w:webHidden/>
          </w:rPr>
          <w:fldChar w:fldCharType="separate"/>
        </w:r>
        <w:r>
          <w:rPr>
            <w:noProof/>
            <w:webHidden/>
          </w:rPr>
          <w:t>8</w:t>
        </w:r>
        <w:r>
          <w:rPr>
            <w:noProof/>
            <w:webHidden/>
          </w:rPr>
          <w:fldChar w:fldCharType="end"/>
        </w:r>
      </w:hyperlink>
    </w:p>
    <w:p w14:paraId="5E608FA2" w14:textId="636315CA"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62" w:history="1">
        <w:r w:rsidRPr="00D66CC7">
          <w:rPr>
            <w:rStyle w:val="Lienhypertexte"/>
            <w:noProof/>
          </w:rPr>
          <w:t>8.2.2- La formation à l’évaluation du potentiel suicidaire</w:t>
        </w:r>
        <w:r>
          <w:rPr>
            <w:noProof/>
            <w:webHidden/>
          </w:rPr>
          <w:tab/>
        </w:r>
        <w:r>
          <w:rPr>
            <w:noProof/>
            <w:webHidden/>
          </w:rPr>
          <w:fldChar w:fldCharType="begin"/>
        </w:r>
        <w:r>
          <w:rPr>
            <w:noProof/>
            <w:webHidden/>
          </w:rPr>
          <w:instrText xml:space="preserve"> PAGEREF _Toc210224762 \h </w:instrText>
        </w:r>
        <w:r>
          <w:rPr>
            <w:noProof/>
            <w:webHidden/>
          </w:rPr>
        </w:r>
        <w:r>
          <w:rPr>
            <w:noProof/>
            <w:webHidden/>
          </w:rPr>
          <w:fldChar w:fldCharType="separate"/>
        </w:r>
        <w:r>
          <w:rPr>
            <w:noProof/>
            <w:webHidden/>
          </w:rPr>
          <w:t>8</w:t>
        </w:r>
        <w:r>
          <w:rPr>
            <w:noProof/>
            <w:webHidden/>
          </w:rPr>
          <w:fldChar w:fldCharType="end"/>
        </w:r>
      </w:hyperlink>
    </w:p>
    <w:p w14:paraId="39731D35" w14:textId="251CEBD9"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63" w:history="1">
        <w:r w:rsidRPr="00D66CC7">
          <w:rPr>
            <w:rStyle w:val="Lienhypertexte"/>
            <w:noProof/>
          </w:rPr>
          <w:t>8.2.3- La formation à l’intervention de crise</w:t>
        </w:r>
        <w:r>
          <w:rPr>
            <w:noProof/>
            <w:webHidden/>
          </w:rPr>
          <w:tab/>
        </w:r>
        <w:r>
          <w:rPr>
            <w:noProof/>
            <w:webHidden/>
          </w:rPr>
          <w:fldChar w:fldCharType="begin"/>
        </w:r>
        <w:r>
          <w:rPr>
            <w:noProof/>
            <w:webHidden/>
          </w:rPr>
          <w:instrText xml:space="preserve"> PAGEREF _Toc210224763 \h </w:instrText>
        </w:r>
        <w:r>
          <w:rPr>
            <w:noProof/>
            <w:webHidden/>
          </w:rPr>
        </w:r>
        <w:r>
          <w:rPr>
            <w:noProof/>
            <w:webHidden/>
          </w:rPr>
          <w:fldChar w:fldCharType="separate"/>
        </w:r>
        <w:r>
          <w:rPr>
            <w:noProof/>
            <w:webHidden/>
          </w:rPr>
          <w:t>9</w:t>
        </w:r>
        <w:r>
          <w:rPr>
            <w:noProof/>
            <w:webHidden/>
          </w:rPr>
          <w:fldChar w:fldCharType="end"/>
        </w:r>
      </w:hyperlink>
    </w:p>
    <w:p w14:paraId="10344E8D" w14:textId="4E3B88D3"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64" w:history="1">
        <w:r w:rsidRPr="00D66CC7">
          <w:rPr>
            <w:rStyle w:val="Lienhypertexte"/>
            <w:noProof/>
          </w:rPr>
          <w:t>8.3 – Missions attendues du prestataire</w:t>
        </w:r>
        <w:r>
          <w:rPr>
            <w:noProof/>
            <w:webHidden/>
          </w:rPr>
          <w:tab/>
        </w:r>
        <w:r>
          <w:rPr>
            <w:noProof/>
            <w:webHidden/>
          </w:rPr>
          <w:fldChar w:fldCharType="begin"/>
        </w:r>
        <w:r>
          <w:rPr>
            <w:noProof/>
            <w:webHidden/>
          </w:rPr>
          <w:instrText xml:space="preserve"> PAGEREF _Toc210224764 \h </w:instrText>
        </w:r>
        <w:r>
          <w:rPr>
            <w:noProof/>
            <w:webHidden/>
          </w:rPr>
        </w:r>
        <w:r>
          <w:rPr>
            <w:noProof/>
            <w:webHidden/>
          </w:rPr>
          <w:fldChar w:fldCharType="separate"/>
        </w:r>
        <w:r>
          <w:rPr>
            <w:noProof/>
            <w:webHidden/>
          </w:rPr>
          <w:t>9</w:t>
        </w:r>
        <w:r>
          <w:rPr>
            <w:noProof/>
            <w:webHidden/>
          </w:rPr>
          <w:fldChar w:fldCharType="end"/>
        </w:r>
      </w:hyperlink>
    </w:p>
    <w:p w14:paraId="41B637F6" w14:textId="29117CAA"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65" w:history="1">
        <w:r w:rsidRPr="00D66CC7">
          <w:rPr>
            <w:rStyle w:val="Lienhypertexte"/>
            <w:noProof/>
          </w:rPr>
          <w:t>8.4 – Profil du prestataire</w:t>
        </w:r>
        <w:r>
          <w:rPr>
            <w:noProof/>
            <w:webHidden/>
          </w:rPr>
          <w:tab/>
        </w:r>
        <w:r>
          <w:rPr>
            <w:noProof/>
            <w:webHidden/>
          </w:rPr>
          <w:fldChar w:fldCharType="begin"/>
        </w:r>
        <w:r>
          <w:rPr>
            <w:noProof/>
            <w:webHidden/>
          </w:rPr>
          <w:instrText xml:space="preserve"> PAGEREF _Toc210224765 \h </w:instrText>
        </w:r>
        <w:r>
          <w:rPr>
            <w:noProof/>
            <w:webHidden/>
          </w:rPr>
        </w:r>
        <w:r>
          <w:rPr>
            <w:noProof/>
            <w:webHidden/>
          </w:rPr>
          <w:fldChar w:fldCharType="separate"/>
        </w:r>
        <w:r>
          <w:rPr>
            <w:noProof/>
            <w:webHidden/>
          </w:rPr>
          <w:t>10</w:t>
        </w:r>
        <w:r>
          <w:rPr>
            <w:noProof/>
            <w:webHidden/>
          </w:rPr>
          <w:fldChar w:fldCharType="end"/>
        </w:r>
      </w:hyperlink>
    </w:p>
    <w:p w14:paraId="068DAFD0" w14:textId="36E2E98D"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66" w:history="1">
        <w:r w:rsidRPr="00D66CC7">
          <w:rPr>
            <w:rStyle w:val="Lienhypertexte"/>
            <w:noProof/>
          </w:rPr>
          <w:t>8.5 – Modalités d’organisation des formations</w:t>
        </w:r>
        <w:r>
          <w:rPr>
            <w:noProof/>
            <w:webHidden/>
          </w:rPr>
          <w:tab/>
        </w:r>
        <w:r>
          <w:rPr>
            <w:noProof/>
            <w:webHidden/>
          </w:rPr>
          <w:fldChar w:fldCharType="begin"/>
        </w:r>
        <w:r>
          <w:rPr>
            <w:noProof/>
            <w:webHidden/>
          </w:rPr>
          <w:instrText xml:space="preserve"> PAGEREF _Toc210224766 \h </w:instrText>
        </w:r>
        <w:r>
          <w:rPr>
            <w:noProof/>
            <w:webHidden/>
          </w:rPr>
        </w:r>
        <w:r>
          <w:rPr>
            <w:noProof/>
            <w:webHidden/>
          </w:rPr>
          <w:fldChar w:fldCharType="separate"/>
        </w:r>
        <w:r>
          <w:rPr>
            <w:noProof/>
            <w:webHidden/>
          </w:rPr>
          <w:t>10</w:t>
        </w:r>
        <w:r>
          <w:rPr>
            <w:noProof/>
            <w:webHidden/>
          </w:rPr>
          <w:fldChar w:fldCharType="end"/>
        </w:r>
      </w:hyperlink>
    </w:p>
    <w:p w14:paraId="049E7111" w14:textId="6252C730"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67" w:history="1">
        <w:r w:rsidRPr="00D66CC7">
          <w:rPr>
            <w:rStyle w:val="Lienhypertexte"/>
            <w:noProof/>
          </w:rPr>
          <w:t>8.6 – Financement de la prestation demandée :</w:t>
        </w:r>
        <w:r>
          <w:rPr>
            <w:noProof/>
            <w:webHidden/>
          </w:rPr>
          <w:tab/>
        </w:r>
        <w:r>
          <w:rPr>
            <w:noProof/>
            <w:webHidden/>
          </w:rPr>
          <w:fldChar w:fldCharType="begin"/>
        </w:r>
        <w:r>
          <w:rPr>
            <w:noProof/>
            <w:webHidden/>
          </w:rPr>
          <w:instrText xml:space="preserve"> PAGEREF _Toc210224767 \h </w:instrText>
        </w:r>
        <w:r>
          <w:rPr>
            <w:noProof/>
            <w:webHidden/>
          </w:rPr>
        </w:r>
        <w:r>
          <w:rPr>
            <w:noProof/>
            <w:webHidden/>
          </w:rPr>
          <w:fldChar w:fldCharType="separate"/>
        </w:r>
        <w:r>
          <w:rPr>
            <w:noProof/>
            <w:webHidden/>
          </w:rPr>
          <w:t>10</w:t>
        </w:r>
        <w:r>
          <w:rPr>
            <w:noProof/>
            <w:webHidden/>
          </w:rPr>
          <w:fldChar w:fldCharType="end"/>
        </w:r>
      </w:hyperlink>
    </w:p>
    <w:p w14:paraId="4D645CFC" w14:textId="4D774131" w:rsidR="008206EB" w:rsidRDefault="008206EB">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10224768" w:history="1">
        <w:r w:rsidRPr="00D66CC7">
          <w:rPr>
            <w:rStyle w:val="Lienhypertexte"/>
            <w:noProof/>
            <w:lang w:bidi="he-IL"/>
          </w:rPr>
          <w:t>Article 9 – Suivi de la prestation</w:t>
        </w:r>
        <w:r>
          <w:rPr>
            <w:noProof/>
            <w:webHidden/>
          </w:rPr>
          <w:tab/>
        </w:r>
        <w:r>
          <w:rPr>
            <w:noProof/>
            <w:webHidden/>
          </w:rPr>
          <w:fldChar w:fldCharType="begin"/>
        </w:r>
        <w:r>
          <w:rPr>
            <w:noProof/>
            <w:webHidden/>
          </w:rPr>
          <w:instrText xml:space="preserve"> PAGEREF _Toc210224768 \h </w:instrText>
        </w:r>
        <w:r>
          <w:rPr>
            <w:noProof/>
            <w:webHidden/>
          </w:rPr>
        </w:r>
        <w:r>
          <w:rPr>
            <w:noProof/>
            <w:webHidden/>
          </w:rPr>
          <w:fldChar w:fldCharType="separate"/>
        </w:r>
        <w:r>
          <w:rPr>
            <w:noProof/>
            <w:webHidden/>
          </w:rPr>
          <w:t>11</w:t>
        </w:r>
        <w:r>
          <w:rPr>
            <w:noProof/>
            <w:webHidden/>
          </w:rPr>
          <w:fldChar w:fldCharType="end"/>
        </w:r>
      </w:hyperlink>
    </w:p>
    <w:p w14:paraId="1E501826" w14:textId="1F15EC7D" w:rsidR="008206EB" w:rsidRDefault="008206EB">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10224769" w:history="1">
        <w:r w:rsidRPr="00D66CC7">
          <w:rPr>
            <w:rStyle w:val="Lienhypertexte"/>
            <w:noProof/>
            <w:lang w:bidi="he-IL"/>
          </w:rPr>
          <w:t>Article 10 - Attestation sur l’honneur</w:t>
        </w:r>
        <w:r>
          <w:rPr>
            <w:noProof/>
            <w:webHidden/>
          </w:rPr>
          <w:tab/>
        </w:r>
        <w:r>
          <w:rPr>
            <w:noProof/>
            <w:webHidden/>
          </w:rPr>
          <w:fldChar w:fldCharType="begin"/>
        </w:r>
        <w:r>
          <w:rPr>
            <w:noProof/>
            <w:webHidden/>
          </w:rPr>
          <w:instrText xml:space="preserve"> PAGEREF _Toc210224769 \h </w:instrText>
        </w:r>
        <w:r>
          <w:rPr>
            <w:noProof/>
            <w:webHidden/>
          </w:rPr>
        </w:r>
        <w:r>
          <w:rPr>
            <w:noProof/>
            <w:webHidden/>
          </w:rPr>
          <w:fldChar w:fldCharType="separate"/>
        </w:r>
        <w:r>
          <w:rPr>
            <w:noProof/>
            <w:webHidden/>
          </w:rPr>
          <w:t>11</w:t>
        </w:r>
        <w:r>
          <w:rPr>
            <w:noProof/>
            <w:webHidden/>
          </w:rPr>
          <w:fldChar w:fldCharType="end"/>
        </w:r>
      </w:hyperlink>
    </w:p>
    <w:p w14:paraId="01BB332A" w14:textId="1B11A2B8" w:rsidR="008206EB" w:rsidRDefault="008206EB">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10224770" w:history="1">
        <w:r w:rsidRPr="00D66CC7">
          <w:rPr>
            <w:rStyle w:val="Lienhypertexte"/>
            <w:noProof/>
            <w:lang w:bidi="he-IL"/>
          </w:rPr>
          <w:t>Article 11 - Assurances</w:t>
        </w:r>
        <w:r>
          <w:rPr>
            <w:noProof/>
            <w:webHidden/>
          </w:rPr>
          <w:tab/>
        </w:r>
        <w:r>
          <w:rPr>
            <w:noProof/>
            <w:webHidden/>
          </w:rPr>
          <w:fldChar w:fldCharType="begin"/>
        </w:r>
        <w:r>
          <w:rPr>
            <w:noProof/>
            <w:webHidden/>
          </w:rPr>
          <w:instrText xml:space="preserve"> PAGEREF _Toc210224770 \h </w:instrText>
        </w:r>
        <w:r>
          <w:rPr>
            <w:noProof/>
            <w:webHidden/>
          </w:rPr>
        </w:r>
        <w:r>
          <w:rPr>
            <w:noProof/>
            <w:webHidden/>
          </w:rPr>
          <w:fldChar w:fldCharType="separate"/>
        </w:r>
        <w:r>
          <w:rPr>
            <w:noProof/>
            <w:webHidden/>
          </w:rPr>
          <w:t>11</w:t>
        </w:r>
        <w:r>
          <w:rPr>
            <w:noProof/>
            <w:webHidden/>
          </w:rPr>
          <w:fldChar w:fldCharType="end"/>
        </w:r>
      </w:hyperlink>
    </w:p>
    <w:p w14:paraId="05A67F12" w14:textId="49747742" w:rsidR="008206EB" w:rsidRDefault="008206EB">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10224771" w:history="1">
        <w:r w:rsidRPr="00D66CC7">
          <w:rPr>
            <w:rStyle w:val="Lienhypertexte"/>
            <w:noProof/>
          </w:rPr>
          <w:t>Article 12 - Confidentialité</w:t>
        </w:r>
        <w:r>
          <w:rPr>
            <w:noProof/>
            <w:webHidden/>
          </w:rPr>
          <w:tab/>
        </w:r>
        <w:r>
          <w:rPr>
            <w:noProof/>
            <w:webHidden/>
          </w:rPr>
          <w:fldChar w:fldCharType="begin"/>
        </w:r>
        <w:r>
          <w:rPr>
            <w:noProof/>
            <w:webHidden/>
          </w:rPr>
          <w:instrText xml:space="preserve"> PAGEREF _Toc210224771 \h </w:instrText>
        </w:r>
        <w:r>
          <w:rPr>
            <w:noProof/>
            <w:webHidden/>
          </w:rPr>
        </w:r>
        <w:r>
          <w:rPr>
            <w:noProof/>
            <w:webHidden/>
          </w:rPr>
          <w:fldChar w:fldCharType="separate"/>
        </w:r>
        <w:r>
          <w:rPr>
            <w:noProof/>
            <w:webHidden/>
          </w:rPr>
          <w:t>11</w:t>
        </w:r>
        <w:r>
          <w:rPr>
            <w:noProof/>
            <w:webHidden/>
          </w:rPr>
          <w:fldChar w:fldCharType="end"/>
        </w:r>
      </w:hyperlink>
    </w:p>
    <w:p w14:paraId="5F657A7B" w14:textId="555E18EB" w:rsidR="008206EB" w:rsidRDefault="008206EB">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10224772" w:history="1">
        <w:r w:rsidRPr="00D66CC7">
          <w:rPr>
            <w:rStyle w:val="Lienhypertexte"/>
            <w:noProof/>
          </w:rPr>
          <w:t>Article 14 - Pénalités</w:t>
        </w:r>
        <w:r>
          <w:rPr>
            <w:noProof/>
            <w:webHidden/>
          </w:rPr>
          <w:tab/>
        </w:r>
        <w:r>
          <w:rPr>
            <w:noProof/>
            <w:webHidden/>
          </w:rPr>
          <w:fldChar w:fldCharType="begin"/>
        </w:r>
        <w:r>
          <w:rPr>
            <w:noProof/>
            <w:webHidden/>
          </w:rPr>
          <w:instrText xml:space="preserve"> PAGEREF _Toc210224772 \h </w:instrText>
        </w:r>
        <w:r>
          <w:rPr>
            <w:noProof/>
            <w:webHidden/>
          </w:rPr>
        </w:r>
        <w:r>
          <w:rPr>
            <w:noProof/>
            <w:webHidden/>
          </w:rPr>
          <w:fldChar w:fldCharType="separate"/>
        </w:r>
        <w:r>
          <w:rPr>
            <w:noProof/>
            <w:webHidden/>
          </w:rPr>
          <w:t>11</w:t>
        </w:r>
        <w:r>
          <w:rPr>
            <w:noProof/>
            <w:webHidden/>
          </w:rPr>
          <w:fldChar w:fldCharType="end"/>
        </w:r>
      </w:hyperlink>
    </w:p>
    <w:p w14:paraId="5318A035" w14:textId="04024800"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73" w:history="1">
        <w:r w:rsidRPr="00D66CC7">
          <w:rPr>
            <w:rStyle w:val="Lienhypertexte"/>
            <w:noProof/>
          </w:rPr>
          <w:t>14.1 - Exécution par défaut</w:t>
        </w:r>
        <w:r>
          <w:rPr>
            <w:noProof/>
            <w:webHidden/>
          </w:rPr>
          <w:tab/>
        </w:r>
        <w:r>
          <w:rPr>
            <w:noProof/>
            <w:webHidden/>
          </w:rPr>
          <w:fldChar w:fldCharType="begin"/>
        </w:r>
        <w:r>
          <w:rPr>
            <w:noProof/>
            <w:webHidden/>
          </w:rPr>
          <w:instrText xml:space="preserve"> PAGEREF _Toc210224773 \h </w:instrText>
        </w:r>
        <w:r>
          <w:rPr>
            <w:noProof/>
            <w:webHidden/>
          </w:rPr>
        </w:r>
        <w:r>
          <w:rPr>
            <w:noProof/>
            <w:webHidden/>
          </w:rPr>
          <w:fldChar w:fldCharType="separate"/>
        </w:r>
        <w:r>
          <w:rPr>
            <w:noProof/>
            <w:webHidden/>
          </w:rPr>
          <w:t>11</w:t>
        </w:r>
        <w:r>
          <w:rPr>
            <w:noProof/>
            <w:webHidden/>
          </w:rPr>
          <w:fldChar w:fldCharType="end"/>
        </w:r>
      </w:hyperlink>
    </w:p>
    <w:p w14:paraId="72C6F282" w14:textId="15707535"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74" w:history="1">
        <w:r w:rsidRPr="00D66CC7">
          <w:rPr>
            <w:rStyle w:val="Lienhypertexte"/>
            <w:noProof/>
          </w:rPr>
          <w:t>14.2 - Pénalités</w:t>
        </w:r>
        <w:r>
          <w:rPr>
            <w:noProof/>
            <w:webHidden/>
          </w:rPr>
          <w:tab/>
        </w:r>
        <w:r>
          <w:rPr>
            <w:noProof/>
            <w:webHidden/>
          </w:rPr>
          <w:fldChar w:fldCharType="begin"/>
        </w:r>
        <w:r>
          <w:rPr>
            <w:noProof/>
            <w:webHidden/>
          </w:rPr>
          <w:instrText xml:space="preserve"> PAGEREF _Toc210224774 \h </w:instrText>
        </w:r>
        <w:r>
          <w:rPr>
            <w:noProof/>
            <w:webHidden/>
          </w:rPr>
        </w:r>
        <w:r>
          <w:rPr>
            <w:noProof/>
            <w:webHidden/>
          </w:rPr>
          <w:fldChar w:fldCharType="separate"/>
        </w:r>
        <w:r>
          <w:rPr>
            <w:noProof/>
            <w:webHidden/>
          </w:rPr>
          <w:t>12</w:t>
        </w:r>
        <w:r>
          <w:rPr>
            <w:noProof/>
            <w:webHidden/>
          </w:rPr>
          <w:fldChar w:fldCharType="end"/>
        </w:r>
      </w:hyperlink>
    </w:p>
    <w:p w14:paraId="55525C96" w14:textId="22DF4062"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75" w:history="1">
        <w:r w:rsidRPr="00D66CC7">
          <w:rPr>
            <w:rStyle w:val="Lienhypertexte"/>
            <w:noProof/>
          </w:rPr>
          <w:t>14.3 - Pénalités de retard</w:t>
        </w:r>
        <w:r>
          <w:rPr>
            <w:noProof/>
            <w:webHidden/>
          </w:rPr>
          <w:tab/>
        </w:r>
        <w:r>
          <w:rPr>
            <w:noProof/>
            <w:webHidden/>
          </w:rPr>
          <w:fldChar w:fldCharType="begin"/>
        </w:r>
        <w:r>
          <w:rPr>
            <w:noProof/>
            <w:webHidden/>
          </w:rPr>
          <w:instrText xml:space="preserve"> PAGEREF _Toc210224775 \h </w:instrText>
        </w:r>
        <w:r>
          <w:rPr>
            <w:noProof/>
            <w:webHidden/>
          </w:rPr>
        </w:r>
        <w:r>
          <w:rPr>
            <w:noProof/>
            <w:webHidden/>
          </w:rPr>
          <w:fldChar w:fldCharType="separate"/>
        </w:r>
        <w:r>
          <w:rPr>
            <w:noProof/>
            <w:webHidden/>
          </w:rPr>
          <w:t>12</w:t>
        </w:r>
        <w:r>
          <w:rPr>
            <w:noProof/>
            <w:webHidden/>
          </w:rPr>
          <w:fldChar w:fldCharType="end"/>
        </w:r>
      </w:hyperlink>
    </w:p>
    <w:p w14:paraId="53B6CDF8" w14:textId="7C40E5FA" w:rsidR="008206EB" w:rsidRDefault="008206EB">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10224776" w:history="1">
        <w:r w:rsidRPr="00D66CC7">
          <w:rPr>
            <w:rStyle w:val="Lienhypertexte"/>
            <w:noProof/>
          </w:rPr>
          <w:t>Article 15 - Litiges</w:t>
        </w:r>
        <w:r>
          <w:rPr>
            <w:noProof/>
            <w:webHidden/>
          </w:rPr>
          <w:tab/>
        </w:r>
        <w:r>
          <w:rPr>
            <w:noProof/>
            <w:webHidden/>
          </w:rPr>
          <w:fldChar w:fldCharType="begin"/>
        </w:r>
        <w:r>
          <w:rPr>
            <w:noProof/>
            <w:webHidden/>
          </w:rPr>
          <w:instrText xml:space="preserve"> PAGEREF _Toc210224776 \h </w:instrText>
        </w:r>
        <w:r>
          <w:rPr>
            <w:noProof/>
            <w:webHidden/>
          </w:rPr>
        </w:r>
        <w:r>
          <w:rPr>
            <w:noProof/>
            <w:webHidden/>
          </w:rPr>
          <w:fldChar w:fldCharType="separate"/>
        </w:r>
        <w:r>
          <w:rPr>
            <w:noProof/>
            <w:webHidden/>
          </w:rPr>
          <w:t>12</w:t>
        </w:r>
        <w:r>
          <w:rPr>
            <w:noProof/>
            <w:webHidden/>
          </w:rPr>
          <w:fldChar w:fldCharType="end"/>
        </w:r>
      </w:hyperlink>
    </w:p>
    <w:p w14:paraId="27087704" w14:textId="21DFDA23" w:rsidR="008206EB" w:rsidRDefault="008206EB">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10224777" w:history="1">
        <w:r w:rsidRPr="00D66CC7">
          <w:rPr>
            <w:rStyle w:val="Lienhypertexte"/>
            <w:noProof/>
          </w:rPr>
          <w:t>Article 16 - Dérogations au CCAG</w:t>
        </w:r>
        <w:r>
          <w:rPr>
            <w:noProof/>
            <w:webHidden/>
          </w:rPr>
          <w:tab/>
        </w:r>
        <w:r>
          <w:rPr>
            <w:noProof/>
            <w:webHidden/>
          </w:rPr>
          <w:fldChar w:fldCharType="begin"/>
        </w:r>
        <w:r>
          <w:rPr>
            <w:noProof/>
            <w:webHidden/>
          </w:rPr>
          <w:instrText xml:space="preserve"> PAGEREF _Toc210224777 \h </w:instrText>
        </w:r>
        <w:r>
          <w:rPr>
            <w:noProof/>
            <w:webHidden/>
          </w:rPr>
        </w:r>
        <w:r>
          <w:rPr>
            <w:noProof/>
            <w:webHidden/>
          </w:rPr>
          <w:fldChar w:fldCharType="separate"/>
        </w:r>
        <w:r>
          <w:rPr>
            <w:noProof/>
            <w:webHidden/>
          </w:rPr>
          <w:t>12</w:t>
        </w:r>
        <w:r>
          <w:rPr>
            <w:noProof/>
            <w:webHidden/>
          </w:rPr>
          <w:fldChar w:fldCharType="end"/>
        </w:r>
      </w:hyperlink>
    </w:p>
    <w:p w14:paraId="0ACA98B7" w14:textId="611FFCC1" w:rsidR="008206EB" w:rsidRDefault="008206EB">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10224778" w:history="1">
        <w:r w:rsidRPr="00D66CC7">
          <w:rPr>
            <w:rStyle w:val="Lienhypertexte"/>
            <w:noProof/>
          </w:rPr>
          <w:t>Article 17 - Signature du marché</w:t>
        </w:r>
        <w:r>
          <w:rPr>
            <w:noProof/>
            <w:webHidden/>
          </w:rPr>
          <w:tab/>
        </w:r>
        <w:r>
          <w:rPr>
            <w:noProof/>
            <w:webHidden/>
          </w:rPr>
          <w:fldChar w:fldCharType="begin"/>
        </w:r>
        <w:r>
          <w:rPr>
            <w:noProof/>
            <w:webHidden/>
          </w:rPr>
          <w:instrText xml:space="preserve"> PAGEREF _Toc210224778 \h </w:instrText>
        </w:r>
        <w:r>
          <w:rPr>
            <w:noProof/>
            <w:webHidden/>
          </w:rPr>
        </w:r>
        <w:r>
          <w:rPr>
            <w:noProof/>
            <w:webHidden/>
          </w:rPr>
          <w:fldChar w:fldCharType="separate"/>
        </w:r>
        <w:r>
          <w:rPr>
            <w:noProof/>
            <w:webHidden/>
          </w:rPr>
          <w:t>12</w:t>
        </w:r>
        <w:r>
          <w:rPr>
            <w:noProof/>
            <w:webHidden/>
          </w:rPr>
          <w:fldChar w:fldCharType="end"/>
        </w:r>
      </w:hyperlink>
    </w:p>
    <w:p w14:paraId="19516A2B" w14:textId="15772674"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79" w:history="1">
        <w:r w:rsidRPr="00D66CC7">
          <w:rPr>
            <w:rStyle w:val="Lienhypertexte"/>
            <w:noProof/>
          </w:rPr>
          <w:t>17.1 - La société</w:t>
        </w:r>
        <w:r>
          <w:rPr>
            <w:noProof/>
            <w:webHidden/>
          </w:rPr>
          <w:tab/>
        </w:r>
        <w:r>
          <w:rPr>
            <w:noProof/>
            <w:webHidden/>
          </w:rPr>
          <w:fldChar w:fldCharType="begin"/>
        </w:r>
        <w:r>
          <w:rPr>
            <w:noProof/>
            <w:webHidden/>
          </w:rPr>
          <w:instrText xml:space="preserve"> PAGEREF _Toc210224779 \h </w:instrText>
        </w:r>
        <w:r>
          <w:rPr>
            <w:noProof/>
            <w:webHidden/>
          </w:rPr>
        </w:r>
        <w:r>
          <w:rPr>
            <w:noProof/>
            <w:webHidden/>
          </w:rPr>
          <w:fldChar w:fldCharType="separate"/>
        </w:r>
        <w:r>
          <w:rPr>
            <w:noProof/>
            <w:webHidden/>
          </w:rPr>
          <w:t>12</w:t>
        </w:r>
        <w:r>
          <w:rPr>
            <w:noProof/>
            <w:webHidden/>
          </w:rPr>
          <w:fldChar w:fldCharType="end"/>
        </w:r>
      </w:hyperlink>
    </w:p>
    <w:p w14:paraId="6362A43F" w14:textId="22EB05D0" w:rsidR="008206EB" w:rsidRDefault="008206EB">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10224780" w:history="1">
        <w:r w:rsidRPr="00D66CC7">
          <w:rPr>
            <w:rStyle w:val="Lienhypertexte"/>
            <w:noProof/>
          </w:rPr>
          <w:t>17.2 - Le pouvoir Adjudicateur</w:t>
        </w:r>
        <w:r>
          <w:rPr>
            <w:noProof/>
            <w:webHidden/>
          </w:rPr>
          <w:tab/>
        </w:r>
        <w:r>
          <w:rPr>
            <w:noProof/>
            <w:webHidden/>
          </w:rPr>
          <w:fldChar w:fldCharType="begin"/>
        </w:r>
        <w:r>
          <w:rPr>
            <w:noProof/>
            <w:webHidden/>
          </w:rPr>
          <w:instrText xml:space="preserve"> PAGEREF _Toc210224780 \h </w:instrText>
        </w:r>
        <w:r>
          <w:rPr>
            <w:noProof/>
            <w:webHidden/>
          </w:rPr>
        </w:r>
        <w:r>
          <w:rPr>
            <w:noProof/>
            <w:webHidden/>
          </w:rPr>
          <w:fldChar w:fldCharType="separate"/>
        </w:r>
        <w:r>
          <w:rPr>
            <w:noProof/>
            <w:webHidden/>
          </w:rPr>
          <w:t>12</w:t>
        </w:r>
        <w:r>
          <w:rPr>
            <w:noProof/>
            <w:webHidden/>
          </w:rPr>
          <w:fldChar w:fldCharType="end"/>
        </w:r>
      </w:hyperlink>
    </w:p>
    <w:p w14:paraId="5482A6E2" w14:textId="5A4400AB" w:rsidR="00DD2DBB" w:rsidRPr="00DC7F23" w:rsidRDefault="00BF6351" w:rsidP="00413F06">
      <w:pPr>
        <w:tabs>
          <w:tab w:val="right" w:leader="dot" w:pos="10400"/>
        </w:tabs>
        <w:ind w:left="400"/>
      </w:pPr>
      <w:r>
        <w:rPr>
          <w:rFonts w:ascii="Arial" w:hAnsi="Arial" w:cs="Arial"/>
          <w:sz w:val="22"/>
          <w:szCs w:val="22"/>
        </w:rPr>
        <w:fldChar w:fldCharType="end"/>
      </w:r>
    </w:p>
    <w:p w14:paraId="334903D8" w14:textId="77777777" w:rsidR="00D31D13" w:rsidRPr="00D31D13" w:rsidRDefault="00D31D13" w:rsidP="00622E66"/>
    <w:p w14:paraId="132543D9" w14:textId="77777777" w:rsidR="00F772BD" w:rsidRPr="002D062A" w:rsidRDefault="00732CA0" w:rsidP="006808C3">
      <w:pPr>
        <w:pStyle w:val="Titre1"/>
        <w:spacing w:after="120"/>
      </w:pPr>
      <w:r>
        <w:br w:type="page"/>
      </w:r>
      <w:bookmarkStart w:id="0" w:name="_Toc210224744"/>
      <w:r w:rsidR="00672D92" w:rsidRPr="002D062A">
        <w:lastRenderedPageBreak/>
        <w:t xml:space="preserve">Article 1 </w:t>
      </w:r>
      <w:r w:rsidR="00BD6FD3">
        <w:t>-</w:t>
      </w:r>
      <w:r w:rsidR="00672D92" w:rsidRPr="002D062A">
        <w:t xml:space="preserve"> Objet </w:t>
      </w:r>
      <w:r w:rsidR="007832FE" w:rsidRPr="002D062A">
        <w:t xml:space="preserve">et forme </w:t>
      </w:r>
      <w:r w:rsidR="00672D92" w:rsidRPr="002D062A">
        <w:t>du marché</w:t>
      </w:r>
      <w:bookmarkEnd w:id="0"/>
      <w:r w:rsidR="00672D92" w:rsidRPr="002D062A">
        <w:t xml:space="preserve"> </w:t>
      </w:r>
    </w:p>
    <w:p w14:paraId="17A88F29" w14:textId="77777777" w:rsidR="007832FE" w:rsidRDefault="002739E1" w:rsidP="006808C3">
      <w:pPr>
        <w:pStyle w:val="Sous-titre"/>
        <w:spacing w:after="120"/>
        <w:ind w:left="567"/>
      </w:pPr>
      <w:bookmarkStart w:id="1" w:name="_Toc210224745"/>
      <w:r>
        <w:t xml:space="preserve">1.1 </w:t>
      </w:r>
      <w:r w:rsidR="00061978">
        <w:t>-</w:t>
      </w:r>
      <w:r w:rsidR="00435FE8">
        <w:t xml:space="preserve"> </w:t>
      </w:r>
      <w:r w:rsidR="007832FE" w:rsidRPr="002D062A">
        <w:t>Objet</w:t>
      </w:r>
      <w:bookmarkEnd w:id="1"/>
    </w:p>
    <w:p w14:paraId="3E59784A" w14:textId="77777777" w:rsidR="00FA367E" w:rsidRPr="00027CD2" w:rsidRDefault="00FA367E" w:rsidP="00FA367E">
      <w:pPr>
        <w:jc w:val="both"/>
        <w:rPr>
          <w:rFonts w:ascii="Arial" w:eastAsia="Calibri" w:hAnsi="Arial"/>
          <w:sz w:val="22"/>
          <w:szCs w:val="22"/>
          <w:lang w:eastAsia="en-US"/>
        </w:rPr>
      </w:pPr>
      <w:r w:rsidRPr="00027CD2">
        <w:rPr>
          <w:rFonts w:ascii="Arial" w:eastAsiaTheme="minorHAnsi" w:hAnsi="Arial" w:cstheme="minorBidi"/>
          <w:sz w:val="22"/>
          <w:szCs w:val="22"/>
          <w:lang w:eastAsia="en-US"/>
        </w:rPr>
        <w:t>Ce marché public a pour objectif de recruter un organisme qui sera chargé d’assurer le déploiement des formations sur le thème du suicide en Pays de la Loire et d’animer le réseau régional</w:t>
      </w:r>
      <w:r w:rsidRPr="00027CD2">
        <w:rPr>
          <w:rFonts w:ascii="Arial" w:eastAsia="Calibri" w:hAnsi="Arial"/>
          <w:sz w:val="22"/>
          <w:szCs w:val="22"/>
          <w:lang w:eastAsia="en-US"/>
        </w:rPr>
        <w:t>.</w:t>
      </w:r>
    </w:p>
    <w:p w14:paraId="755E911E" w14:textId="77777777" w:rsidR="00435FE8" w:rsidRPr="00435FE8" w:rsidRDefault="00435FE8" w:rsidP="00435FE8"/>
    <w:p w14:paraId="47F21FBD" w14:textId="77777777" w:rsidR="007832FE" w:rsidRPr="00DC7B49" w:rsidRDefault="002739E1" w:rsidP="006808C3">
      <w:pPr>
        <w:pStyle w:val="Sous-titre"/>
        <w:spacing w:after="120"/>
        <w:ind w:left="567"/>
      </w:pPr>
      <w:bookmarkStart w:id="2" w:name="_Toc210224746"/>
      <w:r>
        <w:t xml:space="preserve">1.2 </w:t>
      </w:r>
      <w:r w:rsidR="009B4B9D">
        <w:t xml:space="preserve">- </w:t>
      </w:r>
      <w:r w:rsidR="007832FE" w:rsidRPr="00DC7B49">
        <w:t>Forme du marché</w:t>
      </w:r>
      <w:bookmarkEnd w:id="2"/>
    </w:p>
    <w:p w14:paraId="3341FC57" w14:textId="77777777" w:rsidR="00042AF4" w:rsidRPr="00303769" w:rsidRDefault="00042AF4" w:rsidP="00042AF4">
      <w:pPr>
        <w:jc w:val="both"/>
        <w:rPr>
          <w:rFonts w:ascii="Arial" w:hAnsi="Arial" w:cs="Arial"/>
          <w:sz w:val="22"/>
          <w:szCs w:val="22"/>
        </w:rPr>
      </w:pPr>
      <w:r w:rsidRPr="00303769">
        <w:rPr>
          <w:rFonts w:ascii="Arial" w:hAnsi="Arial" w:cs="Arial"/>
          <w:sz w:val="22"/>
          <w:szCs w:val="22"/>
        </w:rPr>
        <w:t xml:space="preserve">Ce marché est passé selon la procédure </w:t>
      </w:r>
      <w:r>
        <w:rPr>
          <w:rFonts w:ascii="Arial" w:hAnsi="Arial" w:cs="Arial"/>
          <w:sz w:val="22"/>
          <w:szCs w:val="22"/>
        </w:rPr>
        <w:t>adaptée</w:t>
      </w:r>
      <w:r w:rsidRPr="00303769">
        <w:rPr>
          <w:rFonts w:ascii="Arial" w:hAnsi="Arial" w:cs="Arial"/>
          <w:sz w:val="22"/>
          <w:szCs w:val="22"/>
        </w:rPr>
        <w:t xml:space="preserve"> conformément aux dispositions de</w:t>
      </w:r>
      <w:r>
        <w:rPr>
          <w:rFonts w:ascii="Arial" w:hAnsi="Arial" w:cs="Arial"/>
          <w:sz w:val="22"/>
          <w:szCs w:val="22"/>
        </w:rPr>
        <w:t>s</w:t>
      </w:r>
      <w:r w:rsidRPr="00303769">
        <w:rPr>
          <w:rFonts w:ascii="Arial" w:hAnsi="Arial" w:cs="Arial"/>
          <w:sz w:val="22"/>
          <w:szCs w:val="22"/>
        </w:rPr>
        <w:t xml:space="preserve"> art. L21</w:t>
      </w:r>
      <w:r>
        <w:rPr>
          <w:rFonts w:ascii="Arial" w:hAnsi="Arial" w:cs="Arial"/>
          <w:sz w:val="22"/>
          <w:szCs w:val="22"/>
        </w:rPr>
        <w:t xml:space="preserve">23-1 et R2123-1 3° du code </w:t>
      </w:r>
      <w:r w:rsidRPr="00303769">
        <w:rPr>
          <w:rFonts w:ascii="Arial" w:hAnsi="Arial" w:cs="Arial"/>
          <w:sz w:val="22"/>
          <w:szCs w:val="22"/>
        </w:rPr>
        <w:t xml:space="preserve">la commande publique. </w:t>
      </w:r>
    </w:p>
    <w:p w14:paraId="1BA30C04" w14:textId="77777777" w:rsidR="00FA367E" w:rsidRDefault="00FA367E" w:rsidP="00206F5E">
      <w:pPr>
        <w:jc w:val="both"/>
        <w:rPr>
          <w:rFonts w:ascii="Arial" w:hAnsi="Arial" w:cs="Arial"/>
          <w:sz w:val="22"/>
          <w:szCs w:val="22"/>
        </w:rPr>
      </w:pPr>
    </w:p>
    <w:p w14:paraId="005E1AC4" w14:textId="77777777" w:rsidR="00FA367E" w:rsidRDefault="00FA367E" w:rsidP="00FA367E">
      <w:pPr>
        <w:jc w:val="both"/>
        <w:rPr>
          <w:rFonts w:ascii="Arial" w:hAnsi="Arial" w:cs="Arial"/>
          <w:sz w:val="22"/>
          <w:szCs w:val="22"/>
        </w:rPr>
      </w:pPr>
      <w:r>
        <w:rPr>
          <w:rFonts w:ascii="Arial" w:hAnsi="Arial" w:cs="Arial"/>
          <w:sz w:val="22"/>
          <w:szCs w:val="22"/>
        </w:rPr>
        <w:t>Il s’agit d’un accord-cadre mono-attributaire s’exécutant à bons de commande, sans montant minimum et comportant un montant maximum conformément aux articles R. 2162-1 à R. 2162-6, R. 2162-13 et R. 2162-16 du code de la commande publique.</w:t>
      </w:r>
    </w:p>
    <w:p w14:paraId="35359431" w14:textId="77777777" w:rsidR="00FA367E" w:rsidRDefault="00FA367E" w:rsidP="00FA367E">
      <w:pPr>
        <w:jc w:val="both"/>
        <w:rPr>
          <w:rFonts w:ascii="Arial" w:hAnsi="Arial" w:cs="Arial"/>
          <w:sz w:val="22"/>
          <w:szCs w:val="22"/>
        </w:rPr>
      </w:pPr>
    </w:p>
    <w:p w14:paraId="6382DE1D" w14:textId="77777777" w:rsidR="00FA367E" w:rsidRDefault="00FA367E" w:rsidP="00FA367E">
      <w:pPr>
        <w:jc w:val="both"/>
        <w:rPr>
          <w:rFonts w:ascii="Arial" w:hAnsi="Arial" w:cs="Arial"/>
          <w:sz w:val="22"/>
          <w:szCs w:val="22"/>
        </w:rPr>
      </w:pPr>
      <w:r>
        <w:rPr>
          <w:rFonts w:ascii="Arial" w:hAnsi="Arial" w:cs="Arial"/>
          <w:sz w:val="22"/>
          <w:szCs w:val="22"/>
        </w:rPr>
        <w:t>Les bons de commandes sont notifiés par l’ARS Pays de la Loire au fur et à mesure des besoins.</w:t>
      </w:r>
    </w:p>
    <w:p w14:paraId="2E8FDD3F" w14:textId="52FC92F2" w:rsidR="00FA367E" w:rsidRDefault="00FA367E" w:rsidP="00FA367E">
      <w:pPr>
        <w:jc w:val="both"/>
        <w:rPr>
          <w:rFonts w:ascii="Arial" w:hAnsi="Arial" w:cs="Arial"/>
          <w:sz w:val="22"/>
          <w:szCs w:val="22"/>
        </w:rPr>
      </w:pPr>
      <w:r>
        <w:rPr>
          <w:rFonts w:ascii="Arial" w:hAnsi="Arial" w:cs="Arial"/>
          <w:sz w:val="22"/>
          <w:szCs w:val="22"/>
        </w:rPr>
        <w:t xml:space="preserve">L’accord-cadre est conclu avec un montant </w:t>
      </w:r>
      <w:r w:rsidRPr="00A2021E">
        <w:rPr>
          <w:rFonts w:ascii="Arial" w:hAnsi="Arial" w:cs="Arial"/>
          <w:sz w:val="22"/>
          <w:szCs w:val="22"/>
        </w:rPr>
        <w:t>maximum de </w:t>
      </w:r>
      <w:r w:rsidRPr="00A2021E">
        <w:rPr>
          <w:rFonts w:ascii="Arial" w:hAnsi="Arial" w:cs="Arial"/>
          <w:b/>
          <w:bCs/>
          <w:sz w:val="22"/>
          <w:szCs w:val="22"/>
          <w:u w:val="single"/>
        </w:rPr>
        <w:t>3</w:t>
      </w:r>
      <w:r w:rsidR="00042AF4">
        <w:rPr>
          <w:rFonts w:ascii="Arial" w:hAnsi="Arial" w:cs="Arial"/>
          <w:b/>
          <w:bCs/>
          <w:sz w:val="22"/>
          <w:szCs w:val="22"/>
          <w:u w:val="single"/>
        </w:rPr>
        <w:t>5</w:t>
      </w:r>
      <w:r w:rsidRPr="00A2021E">
        <w:rPr>
          <w:rFonts w:ascii="Arial" w:hAnsi="Arial" w:cs="Arial"/>
          <w:b/>
          <w:bCs/>
          <w:sz w:val="22"/>
          <w:szCs w:val="22"/>
          <w:u w:val="single"/>
        </w:rPr>
        <w:t>0 000 € TTC</w:t>
      </w:r>
      <w:r w:rsidRPr="00A2021E">
        <w:rPr>
          <w:rFonts w:ascii="Arial" w:hAnsi="Arial" w:cs="Arial"/>
          <w:sz w:val="22"/>
          <w:szCs w:val="22"/>
        </w:rPr>
        <w:t xml:space="preserve"> pour</w:t>
      </w:r>
      <w:r>
        <w:rPr>
          <w:rFonts w:ascii="Arial" w:hAnsi="Arial" w:cs="Arial"/>
          <w:sz w:val="22"/>
          <w:szCs w:val="22"/>
        </w:rPr>
        <w:t xml:space="preserve"> la durée totale du marché, reconductions comprises.</w:t>
      </w:r>
    </w:p>
    <w:p w14:paraId="7391DF11" w14:textId="77777777" w:rsidR="00206F5E" w:rsidRDefault="00206F5E" w:rsidP="00206F5E">
      <w:pPr>
        <w:jc w:val="both"/>
        <w:rPr>
          <w:rFonts w:ascii="Arial" w:hAnsi="Arial" w:cs="Arial"/>
          <w:color w:val="CC00CC"/>
          <w:sz w:val="22"/>
          <w:szCs w:val="22"/>
        </w:rPr>
      </w:pPr>
    </w:p>
    <w:p w14:paraId="42838D01" w14:textId="77777777" w:rsidR="009B4B9D" w:rsidRDefault="009B4B9D" w:rsidP="007832FE">
      <w:pPr>
        <w:jc w:val="both"/>
        <w:rPr>
          <w:rFonts w:ascii="Arial" w:hAnsi="Arial" w:cs="Arial"/>
          <w:sz w:val="22"/>
          <w:szCs w:val="22"/>
        </w:rPr>
      </w:pPr>
    </w:p>
    <w:p w14:paraId="4BC52DBD" w14:textId="77777777" w:rsidR="009B4B9D" w:rsidRDefault="002739E1" w:rsidP="006808C3">
      <w:pPr>
        <w:pStyle w:val="Sous-titre"/>
        <w:spacing w:after="120"/>
        <w:ind w:left="567"/>
      </w:pPr>
      <w:bookmarkStart w:id="3" w:name="_Toc210224747"/>
      <w:r>
        <w:t xml:space="preserve">1.3 </w:t>
      </w:r>
      <w:r w:rsidR="009B4B9D">
        <w:t>- Allotissement</w:t>
      </w:r>
      <w:bookmarkEnd w:id="3"/>
    </w:p>
    <w:p w14:paraId="44CDDC30" w14:textId="77777777" w:rsidR="00FA367E" w:rsidRPr="00027CD2" w:rsidRDefault="00FA367E" w:rsidP="00FA367E">
      <w:pPr>
        <w:rPr>
          <w:rFonts w:ascii="Arial" w:hAnsi="Arial" w:cs="Arial"/>
          <w:sz w:val="22"/>
          <w:szCs w:val="22"/>
        </w:rPr>
      </w:pPr>
      <w:r w:rsidRPr="00027CD2">
        <w:rPr>
          <w:rFonts w:ascii="Arial" w:hAnsi="Arial" w:cs="Arial"/>
          <w:sz w:val="22"/>
          <w:szCs w:val="22"/>
        </w:rPr>
        <w:t>L’objet du marché ne permet pas l’identification de prestations distinctes.</w:t>
      </w:r>
    </w:p>
    <w:p w14:paraId="292E1D77" w14:textId="77777777" w:rsidR="00732CA0" w:rsidRDefault="00732CA0" w:rsidP="002D062A">
      <w:pPr>
        <w:pStyle w:val="Titre1"/>
      </w:pPr>
    </w:p>
    <w:p w14:paraId="2F999917" w14:textId="77777777" w:rsidR="00FA367E" w:rsidRPr="00FA367E" w:rsidRDefault="00FA367E" w:rsidP="00FA367E"/>
    <w:p w14:paraId="692D1DB0" w14:textId="77777777" w:rsidR="006708D2" w:rsidRPr="002035F6" w:rsidRDefault="006708D2" w:rsidP="006808C3">
      <w:pPr>
        <w:pStyle w:val="Titre1"/>
        <w:spacing w:after="120"/>
      </w:pPr>
      <w:bookmarkStart w:id="4" w:name="_Toc196275173"/>
      <w:bookmarkStart w:id="5" w:name="_Toc196794231"/>
      <w:bookmarkStart w:id="6" w:name="_Toc210224748"/>
      <w:r w:rsidRPr="002035F6">
        <w:t>Article</w:t>
      </w:r>
      <w:r w:rsidR="002D062A">
        <w:t xml:space="preserve"> 2 </w:t>
      </w:r>
      <w:r w:rsidR="00732CA0" w:rsidRPr="002035F6">
        <w:t>-</w:t>
      </w:r>
      <w:r w:rsidR="00D539D0">
        <w:t xml:space="preserve"> Les co</w:t>
      </w:r>
      <w:r w:rsidRPr="002035F6">
        <w:t>contractants</w:t>
      </w:r>
      <w:bookmarkEnd w:id="4"/>
      <w:bookmarkEnd w:id="5"/>
      <w:bookmarkEnd w:id="6"/>
      <w:r w:rsidR="00D539D0">
        <w:t xml:space="preserve"> </w:t>
      </w:r>
    </w:p>
    <w:p w14:paraId="02D8D03B" w14:textId="77777777" w:rsidR="006708D2" w:rsidRPr="002035F6" w:rsidRDefault="006708D2" w:rsidP="002E4DFC">
      <w:pPr>
        <w:jc w:val="both"/>
        <w:rPr>
          <w:rFonts w:ascii="Arial" w:hAnsi="Arial" w:cs="Arial"/>
          <w:sz w:val="22"/>
          <w:szCs w:val="22"/>
        </w:rPr>
      </w:pPr>
      <w:r w:rsidRPr="002035F6">
        <w:rPr>
          <w:rFonts w:ascii="Arial" w:hAnsi="Arial" w:cs="Arial"/>
          <w:sz w:val="22"/>
          <w:szCs w:val="22"/>
        </w:rPr>
        <w:t>Le présent marché est conclu entre :</w:t>
      </w:r>
    </w:p>
    <w:p w14:paraId="52B916CA" w14:textId="77777777" w:rsidR="0052080C" w:rsidRDefault="006708D2" w:rsidP="002E4DFC">
      <w:pPr>
        <w:jc w:val="both"/>
        <w:rPr>
          <w:rFonts w:ascii="Arial" w:hAnsi="Arial" w:cs="Arial"/>
          <w:sz w:val="22"/>
          <w:szCs w:val="22"/>
        </w:rPr>
      </w:pPr>
      <w:r w:rsidRPr="002035F6">
        <w:rPr>
          <w:rFonts w:ascii="Arial" w:hAnsi="Arial" w:cs="Arial"/>
          <w:sz w:val="22"/>
          <w:szCs w:val="22"/>
        </w:rPr>
        <w:t>L'</w:t>
      </w:r>
      <w:r w:rsidR="005D222E" w:rsidRPr="002035F6">
        <w:rPr>
          <w:rFonts w:ascii="Arial" w:hAnsi="Arial" w:cs="Arial"/>
          <w:sz w:val="22"/>
          <w:szCs w:val="22"/>
        </w:rPr>
        <w:t>A</w:t>
      </w:r>
      <w:r w:rsidRPr="002035F6">
        <w:rPr>
          <w:rFonts w:ascii="Arial" w:hAnsi="Arial" w:cs="Arial"/>
          <w:sz w:val="22"/>
          <w:szCs w:val="22"/>
        </w:rPr>
        <w:t xml:space="preserve">gence Régionale de Santé </w:t>
      </w:r>
      <w:r w:rsidR="005D222E" w:rsidRPr="002035F6">
        <w:rPr>
          <w:rFonts w:ascii="Arial" w:hAnsi="Arial" w:cs="Arial"/>
          <w:sz w:val="22"/>
          <w:szCs w:val="22"/>
        </w:rPr>
        <w:t xml:space="preserve">(ARS) </w:t>
      </w:r>
      <w:r w:rsidRPr="002035F6">
        <w:rPr>
          <w:rFonts w:ascii="Arial" w:hAnsi="Arial" w:cs="Arial"/>
          <w:sz w:val="22"/>
          <w:szCs w:val="22"/>
        </w:rPr>
        <w:t xml:space="preserve">des Pays de </w:t>
      </w:r>
      <w:smartTag w:uri="urn:schemas-microsoft-com:office:smarttags" w:element="PersonName">
        <w:smartTagPr>
          <w:attr w:name="ProductID" w:val="la Loire"/>
        </w:smartTagPr>
        <w:r w:rsidRPr="002035F6">
          <w:rPr>
            <w:rFonts w:ascii="Arial" w:hAnsi="Arial" w:cs="Arial"/>
            <w:sz w:val="22"/>
            <w:szCs w:val="22"/>
          </w:rPr>
          <w:t>la Loire</w:t>
        </w:r>
      </w:smartTag>
      <w:r w:rsidRPr="002035F6">
        <w:rPr>
          <w:rFonts w:ascii="Arial" w:hAnsi="Arial" w:cs="Arial"/>
          <w:sz w:val="22"/>
          <w:szCs w:val="22"/>
        </w:rPr>
        <w:t xml:space="preserve"> </w:t>
      </w:r>
    </w:p>
    <w:p w14:paraId="21AC156F" w14:textId="77777777" w:rsidR="0052080C" w:rsidRDefault="006708D2" w:rsidP="002E4DFC">
      <w:pPr>
        <w:jc w:val="both"/>
        <w:rPr>
          <w:rFonts w:ascii="Arial" w:hAnsi="Arial" w:cs="Arial"/>
          <w:sz w:val="22"/>
          <w:szCs w:val="22"/>
        </w:rPr>
      </w:pPr>
      <w:r w:rsidRPr="002035F6">
        <w:rPr>
          <w:rFonts w:ascii="Arial" w:hAnsi="Arial" w:cs="Arial"/>
          <w:sz w:val="22"/>
          <w:szCs w:val="22"/>
        </w:rPr>
        <w:t xml:space="preserve">et </w:t>
      </w:r>
    </w:p>
    <w:p w14:paraId="61BF09D4" w14:textId="77777777" w:rsidR="006708D2" w:rsidRDefault="0052080C" w:rsidP="002E4DFC">
      <w:pPr>
        <w:jc w:val="both"/>
        <w:rPr>
          <w:rFonts w:ascii="Arial" w:hAnsi="Arial" w:cs="Arial"/>
          <w:sz w:val="22"/>
          <w:szCs w:val="22"/>
        </w:rPr>
      </w:pPr>
      <w:r>
        <w:rPr>
          <w:rFonts w:ascii="Arial" w:hAnsi="Arial" w:cs="Arial"/>
          <w:sz w:val="22"/>
          <w:szCs w:val="22"/>
        </w:rPr>
        <w:t>L</w:t>
      </w:r>
      <w:r w:rsidR="006708D2" w:rsidRPr="002035F6">
        <w:rPr>
          <w:rFonts w:ascii="Arial" w:hAnsi="Arial" w:cs="Arial"/>
          <w:sz w:val="22"/>
          <w:szCs w:val="22"/>
        </w:rPr>
        <w:t xml:space="preserve">a société retenue suite à l'appel d'offre lancé sur la base du présent </w:t>
      </w:r>
      <w:r w:rsidR="00781EED">
        <w:rPr>
          <w:rFonts w:ascii="Arial" w:hAnsi="Arial" w:cs="Arial"/>
          <w:sz w:val="22"/>
          <w:szCs w:val="22"/>
        </w:rPr>
        <w:t>document</w:t>
      </w:r>
      <w:r w:rsidR="006708D2" w:rsidRPr="002035F6">
        <w:rPr>
          <w:rFonts w:ascii="Arial" w:hAnsi="Arial" w:cs="Arial"/>
          <w:sz w:val="22"/>
          <w:szCs w:val="22"/>
        </w:rPr>
        <w:t xml:space="preserve"> ci-après dénommée "le titulaire”.</w:t>
      </w:r>
    </w:p>
    <w:p w14:paraId="78E9074B" w14:textId="77777777" w:rsidR="00692476" w:rsidRDefault="00692476" w:rsidP="002E4DFC">
      <w:pPr>
        <w:jc w:val="both"/>
        <w:rPr>
          <w:rFonts w:ascii="Arial" w:hAnsi="Arial" w:cs="Arial"/>
          <w:sz w:val="22"/>
          <w:szCs w:val="22"/>
        </w:rPr>
      </w:pPr>
    </w:p>
    <w:p w14:paraId="1EC9BD10" w14:textId="77777777" w:rsidR="00692476" w:rsidRPr="00DC7B49" w:rsidRDefault="002D062A" w:rsidP="006808C3">
      <w:pPr>
        <w:pStyle w:val="Sous-titre"/>
        <w:spacing w:after="120"/>
        <w:ind w:left="567"/>
      </w:pPr>
      <w:bookmarkStart w:id="7" w:name="_Toc210224749"/>
      <w:r w:rsidRPr="00DC7B49">
        <w:t>2.1 -</w:t>
      </w:r>
      <w:r w:rsidR="00692476" w:rsidRPr="00DC7B49">
        <w:t xml:space="preserve"> Le pouvoir adjudicateur</w:t>
      </w:r>
      <w:bookmarkEnd w:id="7"/>
    </w:p>
    <w:tbl>
      <w:tblPr>
        <w:tblStyle w:val="Grilledutableau"/>
        <w:tblW w:w="0" w:type="auto"/>
        <w:tblInd w:w="13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985"/>
        <w:gridCol w:w="7796"/>
      </w:tblGrid>
      <w:tr w:rsidR="006808C3" w:rsidRPr="00027CD2" w14:paraId="2877C8EB" w14:textId="77777777" w:rsidTr="00282BB3">
        <w:trPr>
          <w:trHeight w:val="397"/>
        </w:trPr>
        <w:tc>
          <w:tcPr>
            <w:tcW w:w="1985" w:type="dxa"/>
            <w:shd w:val="clear" w:color="auto" w:fill="F2F2F2" w:themeFill="background1" w:themeFillShade="F2"/>
            <w:vAlign w:val="center"/>
          </w:tcPr>
          <w:p w14:paraId="3C66C92F"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Signataire</w:t>
            </w:r>
          </w:p>
        </w:tc>
        <w:tc>
          <w:tcPr>
            <w:tcW w:w="7796" w:type="dxa"/>
            <w:vAlign w:val="center"/>
          </w:tcPr>
          <w:p w14:paraId="4E40D6A8"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Directeur Général de l’ARS Pays de la Loire</w:t>
            </w:r>
          </w:p>
        </w:tc>
      </w:tr>
      <w:tr w:rsidR="006808C3" w:rsidRPr="00027CD2" w14:paraId="1C3836E8" w14:textId="77777777" w:rsidTr="00282BB3">
        <w:trPr>
          <w:trHeight w:val="397"/>
        </w:trPr>
        <w:tc>
          <w:tcPr>
            <w:tcW w:w="1985" w:type="dxa"/>
            <w:shd w:val="clear" w:color="auto" w:fill="F2F2F2" w:themeFill="background1" w:themeFillShade="F2"/>
            <w:vAlign w:val="center"/>
          </w:tcPr>
          <w:p w14:paraId="1663A9B4"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Numéro SIRET</w:t>
            </w:r>
          </w:p>
        </w:tc>
        <w:tc>
          <w:tcPr>
            <w:tcW w:w="7796" w:type="dxa"/>
            <w:vAlign w:val="center"/>
          </w:tcPr>
          <w:p w14:paraId="08721910"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130 008 006 00061</w:t>
            </w:r>
          </w:p>
        </w:tc>
      </w:tr>
      <w:tr w:rsidR="006808C3" w:rsidRPr="00027CD2" w14:paraId="059C15A1" w14:textId="77777777" w:rsidTr="00282BB3">
        <w:trPr>
          <w:trHeight w:val="964"/>
        </w:trPr>
        <w:tc>
          <w:tcPr>
            <w:tcW w:w="1985" w:type="dxa"/>
            <w:shd w:val="clear" w:color="auto" w:fill="F2F2F2" w:themeFill="background1" w:themeFillShade="F2"/>
            <w:vAlign w:val="center"/>
          </w:tcPr>
          <w:p w14:paraId="339F2FAF"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Adresse</w:t>
            </w:r>
          </w:p>
        </w:tc>
        <w:tc>
          <w:tcPr>
            <w:tcW w:w="7796" w:type="dxa"/>
            <w:vAlign w:val="center"/>
          </w:tcPr>
          <w:p w14:paraId="7CF51866"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17 boulevard Gaston Doumergue</w:t>
            </w:r>
          </w:p>
          <w:p w14:paraId="61B5FA5D"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CS 56233</w:t>
            </w:r>
          </w:p>
          <w:p w14:paraId="1D529EA0"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44262 NANTES cedex 2</w:t>
            </w:r>
          </w:p>
        </w:tc>
      </w:tr>
      <w:tr w:rsidR="006808C3" w:rsidRPr="00027CD2" w14:paraId="1A846316" w14:textId="77777777" w:rsidTr="00282BB3">
        <w:trPr>
          <w:trHeight w:val="397"/>
        </w:trPr>
        <w:tc>
          <w:tcPr>
            <w:tcW w:w="1985" w:type="dxa"/>
            <w:shd w:val="clear" w:color="auto" w:fill="F2F2F2" w:themeFill="background1" w:themeFillShade="F2"/>
            <w:vAlign w:val="center"/>
          </w:tcPr>
          <w:p w14:paraId="4FF66920"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Téléphone</w:t>
            </w:r>
          </w:p>
        </w:tc>
        <w:tc>
          <w:tcPr>
            <w:tcW w:w="7796" w:type="dxa"/>
            <w:vAlign w:val="center"/>
          </w:tcPr>
          <w:p w14:paraId="3B2BCDD6"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02 49 10 40 00</w:t>
            </w:r>
          </w:p>
        </w:tc>
      </w:tr>
      <w:tr w:rsidR="006808C3" w:rsidRPr="00027CD2" w14:paraId="6A305674" w14:textId="77777777" w:rsidTr="00282BB3">
        <w:trPr>
          <w:trHeight w:val="397"/>
        </w:trPr>
        <w:tc>
          <w:tcPr>
            <w:tcW w:w="1985" w:type="dxa"/>
            <w:shd w:val="clear" w:color="auto" w:fill="F2F2F2" w:themeFill="background1" w:themeFillShade="F2"/>
            <w:vAlign w:val="center"/>
          </w:tcPr>
          <w:p w14:paraId="63D9FC63"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Fax</w:t>
            </w:r>
          </w:p>
        </w:tc>
        <w:tc>
          <w:tcPr>
            <w:tcW w:w="7796" w:type="dxa"/>
            <w:vAlign w:val="center"/>
          </w:tcPr>
          <w:p w14:paraId="3CB4410D"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02 77 67 80 24</w:t>
            </w:r>
          </w:p>
        </w:tc>
      </w:tr>
    </w:tbl>
    <w:p w14:paraId="5B718BF6" w14:textId="77777777" w:rsidR="006808C3" w:rsidRDefault="006808C3" w:rsidP="00DC7B49">
      <w:pPr>
        <w:pStyle w:val="Sous-titre"/>
        <w:ind w:left="567"/>
      </w:pPr>
    </w:p>
    <w:p w14:paraId="2E1344D2" w14:textId="77777777" w:rsidR="00692476" w:rsidRPr="00DC7B49" w:rsidRDefault="002D062A" w:rsidP="006808C3">
      <w:pPr>
        <w:pStyle w:val="Sous-titre"/>
        <w:spacing w:after="120"/>
        <w:ind w:left="567"/>
      </w:pPr>
      <w:bookmarkStart w:id="8" w:name="_Toc210224750"/>
      <w:r w:rsidRPr="00DC7B49">
        <w:t>2.2 -</w:t>
      </w:r>
      <w:r w:rsidR="00692476" w:rsidRPr="00DC7B49">
        <w:t xml:space="preserve"> Identification de la société</w:t>
      </w:r>
      <w:bookmarkEnd w:id="8"/>
    </w:p>
    <w:tbl>
      <w:tblPr>
        <w:tblStyle w:val="Grilledutableau"/>
        <w:tblW w:w="0" w:type="auto"/>
        <w:tblInd w:w="13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955"/>
        <w:gridCol w:w="2727"/>
        <w:gridCol w:w="2136"/>
        <w:gridCol w:w="2957"/>
      </w:tblGrid>
      <w:tr w:rsidR="006808C3" w:rsidRPr="00027CD2" w14:paraId="6BB6CA2C" w14:textId="77777777" w:rsidTr="00282BB3">
        <w:trPr>
          <w:trHeight w:val="397"/>
        </w:trPr>
        <w:tc>
          <w:tcPr>
            <w:tcW w:w="1955" w:type="dxa"/>
            <w:shd w:val="clear" w:color="auto" w:fill="F2F2F2" w:themeFill="background1" w:themeFillShade="F2"/>
            <w:vAlign w:val="center"/>
          </w:tcPr>
          <w:p w14:paraId="3443E7B5"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Nom de la société</w:t>
            </w:r>
          </w:p>
        </w:tc>
        <w:tc>
          <w:tcPr>
            <w:tcW w:w="7820" w:type="dxa"/>
            <w:gridSpan w:val="3"/>
            <w:vAlign w:val="center"/>
          </w:tcPr>
          <w:p w14:paraId="2C1CE62B" w14:textId="77777777" w:rsidR="006808C3" w:rsidRPr="00027CD2" w:rsidRDefault="006808C3" w:rsidP="00282BB3">
            <w:pPr>
              <w:jc w:val="both"/>
              <w:rPr>
                <w:rFonts w:ascii="Arial" w:hAnsi="Arial" w:cs="Arial"/>
                <w:sz w:val="22"/>
                <w:szCs w:val="22"/>
              </w:rPr>
            </w:pPr>
          </w:p>
        </w:tc>
      </w:tr>
      <w:tr w:rsidR="006808C3" w:rsidRPr="00027CD2" w14:paraId="6E1B8148" w14:textId="77777777" w:rsidTr="00282BB3">
        <w:trPr>
          <w:trHeight w:val="397"/>
        </w:trPr>
        <w:tc>
          <w:tcPr>
            <w:tcW w:w="1955" w:type="dxa"/>
            <w:shd w:val="clear" w:color="auto" w:fill="F2F2F2" w:themeFill="background1" w:themeFillShade="F2"/>
            <w:vAlign w:val="center"/>
          </w:tcPr>
          <w:p w14:paraId="5E76EFEC"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Nom signataire</w:t>
            </w:r>
          </w:p>
        </w:tc>
        <w:tc>
          <w:tcPr>
            <w:tcW w:w="7820" w:type="dxa"/>
            <w:gridSpan w:val="3"/>
            <w:vAlign w:val="center"/>
          </w:tcPr>
          <w:p w14:paraId="13DF06FB" w14:textId="77777777" w:rsidR="006808C3" w:rsidRPr="00027CD2" w:rsidRDefault="006808C3" w:rsidP="00282BB3">
            <w:pPr>
              <w:jc w:val="both"/>
              <w:rPr>
                <w:rFonts w:ascii="Arial" w:hAnsi="Arial" w:cs="Arial"/>
                <w:sz w:val="22"/>
                <w:szCs w:val="22"/>
              </w:rPr>
            </w:pPr>
          </w:p>
        </w:tc>
      </w:tr>
      <w:tr w:rsidR="006808C3" w:rsidRPr="00027CD2" w14:paraId="3C6793DE" w14:textId="77777777" w:rsidTr="00282BB3">
        <w:trPr>
          <w:trHeight w:val="397"/>
        </w:trPr>
        <w:tc>
          <w:tcPr>
            <w:tcW w:w="1955" w:type="dxa"/>
            <w:shd w:val="clear" w:color="auto" w:fill="F2F2F2" w:themeFill="background1" w:themeFillShade="F2"/>
            <w:vAlign w:val="center"/>
          </w:tcPr>
          <w:p w14:paraId="303B868B"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Adresse</w:t>
            </w:r>
          </w:p>
        </w:tc>
        <w:tc>
          <w:tcPr>
            <w:tcW w:w="7820" w:type="dxa"/>
            <w:gridSpan w:val="3"/>
            <w:vAlign w:val="center"/>
          </w:tcPr>
          <w:p w14:paraId="76A53ECF" w14:textId="77777777" w:rsidR="006808C3" w:rsidRPr="00027CD2" w:rsidRDefault="006808C3" w:rsidP="00282BB3">
            <w:pPr>
              <w:jc w:val="both"/>
              <w:rPr>
                <w:rFonts w:ascii="Arial" w:hAnsi="Arial" w:cs="Arial"/>
                <w:sz w:val="22"/>
                <w:szCs w:val="22"/>
              </w:rPr>
            </w:pPr>
          </w:p>
        </w:tc>
      </w:tr>
      <w:tr w:rsidR="006808C3" w:rsidRPr="00027CD2" w14:paraId="0C4A0393" w14:textId="77777777" w:rsidTr="00282BB3">
        <w:trPr>
          <w:trHeight w:val="397"/>
        </w:trPr>
        <w:tc>
          <w:tcPr>
            <w:tcW w:w="1955" w:type="dxa"/>
            <w:shd w:val="clear" w:color="auto" w:fill="F2F2F2" w:themeFill="background1" w:themeFillShade="F2"/>
            <w:vAlign w:val="center"/>
          </w:tcPr>
          <w:p w14:paraId="6CA09179"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Téléphone</w:t>
            </w:r>
          </w:p>
        </w:tc>
        <w:tc>
          <w:tcPr>
            <w:tcW w:w="2727" w:type="dxa"/>
            <w:vAlign w:val="center"/>
          </w:tcPr>
          <w:p w14:paraId="66F9C963" w14:textId="77777777" w:rsidR="006808C3" w:rsidRPr="00027CD2" w:rsidRDefault="006808C3" w:rsidP="00282BB3">
            <w:pPr>
              <w:jc w:val="both"/>
              <w:rPr>
                <w:rFonts w:ascii="Arial" w:hAnsi="Arial" w:cs="Arial"/>
                <w:sz w:val="22"/>
                <w:szCs w:val="22"/>
              </w:rPr>
            </w:pPr>
          </w:p>
        </w:tc>
        <w:tc>
          <w:tcPr>
            <w:tcW w:w="2136" w:type="dxa"/>
            <w:shd w:val="clear" w:color="auto" w:fill="F2F2F2" w:themeFill="background1" w:themeFillShade="F2"/>
            <w:vAlign w:val="center"/>
          </w:tcPr>
          <w:p w14:paraId="17AFD3AD"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Télécopieur</w:t>
            </w:r>
          </w:p>
        </w:tc>
        <w:tc>
          <w:tcPr>
            <w:tcW w:w="2957" w:type="dxa"/>
            <w:vAlign w:val="center"/>
          </w:tcPr>
          <w:p w14:paraId="4F585F3A" w14:textId="77777777" w:rsidR="006808C3" w:rsidRPr="00027CD2" w:rsidRDefault="006808C3" w:rsidP="00282BB3">
            <w:pPr>
              <w:jc w:val="both"/>
              <w:rPr>
                <w:rFonts w:ascii="Arial" w:hAnsi="Arial" w:cs="Arial"/>
                <w:sz w:val="22"/>
                <w:szCs w:val="22"/>
              </w:rPr>
            </w:pPr>
          </w:p>
        </w:tc>
      </w:tr>
      <w:tr w:rsidR="006808C3" w:rsidRPr="00027CD2" w14:paraId="0A654D2C" w14:textId="77777777" w:rsidTr="00282BB3">
        <w:trPr>
          <w:trHeight w:val="397"/>
        </w:trPr>
        <w:tc>
          <w:tcPr>
            <w:tcW w:w="1955" w:type="dxa"/>
            <w:shd w:val="clear" w:color="auto" w:fill="F2F2F2" w:themeFill="background1" w:themeFillShade="F2"/>
            <w:vAlign w:val="center"/>
          </w:tcPr>
          <w:p w14:paraId="0E77C72B"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Courriel</w:t>
            </w:r>
          </w:p>
        </w:tc>
        <w:tc>
          <w:tcPr>
            <w:tcW w:w="7820" w:type="dxa"/>
            <w:gridSpan w:val="3"/>
            <w:vAlign w:val="center"/>
          </w:tcPr>
          <w:p w14:paraId="242068E8" w14:textId="77777777" w:rsidR="006808C3" w:rsidRPr="00027CD2" w:rsidRDefault="006808C3" w:rsidP="00282BB3">
            <w:pPr>
              <w:jc w:val="both"/>
              <w:rPr>
                <w:rFonts w:ascii="Arial" w:hAnsi="Arial" w:cs="Arial"/>
                <w:sz w:val="22"/>
                <w:szCs w:val="22"/>
              </w:rPr>
            </w:pPr>
          </w:p>
        </w:tc>
      </w:tr>
      <w:tr w:rsidR="006808C3" w:rsidRPr="00027CD2" w14:paraId="17391EB0" w14:textId="77777777" w:rsidTr="00282BB3">
        <w:trPr>
          <w:trHeight w:val="397"/>
        </w:trPr>
        <w:tc>
          <w:tcPr>
            <w:tcW w:w="1955" w:type="dxa"/>
            <w:shd w:val="clear" w:color="auto" w:fill="F2F2F2" w:themeFill="background1" w:themeFillShade="F2"/>
            <w:vAlign w:val="center"/>
          </w:tcPr>
          <w:p w14:paraId="6B4E4FFF"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Numéro SIRET</w:t>
            </w:r>
          </w:p>
        </w:tc>
        <w:tc>
          <w:tcPr>
            <w:tcW w:w="7820" w:type="dxa"/>
            <w:gridSpan w:val="3"/>
            <w:vAlign w:val="center"/>
          </w:tcPr>
          <w:p w14:paraId="365FE0A0" w14:textId="77777777" w:rsidR="006808C3" w:rsidRPr="00027CD2" w:rsidRDefault="006808C3" w:rsidP="00282BB3">
            <w:pPr>
              <w:jc w:val="both"/>
              <w:rPr>
                <w:rFonts w:ascii="Arial" w:hAnsi="Arial" w:cs="Arial"/>
                <w:sz w:val="22"/>
                <w:szCs w:val="22"/>
              </w:rPr>
            </w:pPr>
          </w:p>
        </w:tc>
      </w:tr>
      <w:tr w:rsidR="006808C3" w:rsidRPr="00027CD2" w14:paraId="0F473BDD" w14:textId="77777777" w:rsidTr="00282BB3">
        <w:trPr>
          <w:trHeight w:val="283"/>
        </w:trPr>
        <w:tc>
          <w:tcPr>
            <w:tcW w:w="9775" w:type="dxa"/>
            <w:gridSpan w:val="4"/>
            <w:tcBorders>
              <w:bottom w:val="nil"/>
            </w:tcBorders>
            <w:shd w:val="clear" w:color="auto" w:fill="F2F2F2" w:themeFill="background1" w:themeFillShade="F2"/>
            <w:vAlign w:val="center"/>
          </w:tcPr>
          <w:p w14:paraId="055B0122"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Coordonnées bancaires IBAN (joindre un RIB)</w:t>
            </w:r>
          </w:p>
        </w:tc>
      </w:tr>
      <w:tr w:rsidR="006808C3" w:rsidRPr="00027CD2" w14:paraId="61E12F8E" w14:textId="77777777" w:rsidTr="00282BB3">
        <w:trPr>
          <w:trHeight w:val="397"/>
        </w:trPr>
        <w:tc>
          <w:tcPr>
            <w:tcW w:w="9775" w:type="dxa"/>
            <w:gridSpan w:val="4"/>
            <w:tcBorders>
              <w:top w:val="nil"/>
            </w:tcBorders>
            <w:vAlign w:val="center"/>
          </w:tcPr>
          <w:p w14:paraId="3AD03DD7" w14:textId="77777777" w:rsidR="006808C3" w:rsidRPr="00027CD2" w:rsidRDefault="006808C3" w:rsidP="00282BB3">
            <w:pPr>
              <w:jc w:val="both"/>
              <w:rPr>
                <w:rFonts w:ascii="Arial" w:hAnsi="Arial" w:cs="Arial"/>
                <w:sz w:val="22"/>
                <w:szCs w:val="22"/>
              </w:rPr>
            </w:pPr>
          </w:p>
        </w:tc>
      </w:tr>
    </w:tbl>
    <w:p w14:paraId="16EA3B3F" w14:textId="77777777" w:rsidR="002D062A" w:rsidRDefault="002D062A" w:rsidP="00820489">
      <w:pPr>
        <w:jc w:val="both"/>
        <w:rPr>
          <w:rFonts w:ascii="Arial" w:hAnsi="Arial" w:cs="Arial"/>
          <w:sz w:val="22"/>
          <w:szCs w:val="22"/>
        </w:rPr>
      </w:pPr>
    </w:p>
    <w:p w14:paraId="32EF9F81" w14:textId="77777777" w:rsidR="002D062A" w:rsidRDefault="002D062A" w:rsidP="00820489">
      <w:pPr>
        <w:jc w:val="both"/>
        <w:rPr>
          <w:rFonts w:ascii="Arial" w:hAnsi="Arial" w:cs="Arial"/>
          <w:sz w:val="22"/>
          <w:szCs w:val="22"/>
        </w:rPr>
      </w:pPr>
    </w:p>
    <w:p w14:paraId="67ED8543" w14:textId="77777777" w:rsidR="00820489" w:rsidRDefault="002D062A" w:rsidP="006808C3">
      <w:pPr>
        <w:spacing w:after="120"/>
        <w:ind w:left="284"/>
        <w:jc w:val="both"/>
        <w:rPr>
          <w:rFonts w:ascii="Arial" w:hAnsi="Arial" w:cs="Arial"/>
          <w:sz w:val="22"/>
          <w:szCs w:val="22"/>
        </w:rPr>
      </w:pPr>
      <w:r>
        <w:rPr>
          <w:rFonts w:ascii="Arial" w:hAnsi="Arial" w:cs="Arial"/>
          <w:sz w:val="22"/>
          <w:szCs w:val="22"/>
        </w:rPr>
        <w:lastRenderedPageBreak/>
        <w:t>2.2.1 -</w:t>
      </w:r>
      <w:r w:rsidR="00820489">
        <w:rPr>
          <w:rFonts w:ascii="Arial" w:hAnsi="Arial" w:cs="Arial"/>
          <w:sz w:val="22"/>
          <w:szCs w:val="22"/>
        </w:rPr>
        <w:t xml:space="preserve"> </w:t>
      </w:r>
      <w:r w:rsidR="00820489" w:rsidRPr="002D062A">
        <w:rPr>
          <w:rFonts w:ascii="Arial" w:hAnsi="Arial" w:cs="Arial"/>
          <w:sz w:val="22"/>
          <w:szCs w:val="22"/>
          <w:u w:val="single"/>
        </w:rPr>
        <w:t>Groupement d’entreprises</w:t>
      </w:r>
    </w:p>
    <w:p w14:paraId="1E1E5267" w14:textId="77777777" w:rsidR="002D062A" w:rsidRPr="006808C3" w:rsidRDefault="00820489" w:rsidP="006808C3">
      <w:pPr>
        <w:numPr>
          <w:ilvl w:val="0"/>
          <w:numId w:val="8"/>
        </w:numPr>
        <w:spacing w:after="80"/>
        <w:ind w:left="714" w:hanging="357"/>
        <w:rPr>
          <w:rFonts w:ascii="Arial" w:hAnsi="Arial" w:cs="Arial"/>
          <w:b/>
          <w:sz w:val="22"/>
          <w:szCs w:val="22"/>
        </w:rPr>
      </w:pPr>
      <w:r w:rsidRPr="006808C3">
        <w:rPr>
          <w:rFonts w:ascii="Arial" w:hAnsi="Arial" w:cs="Arial"/>
          <w:b/>
          <w:sz w:val="22"/>
          <w:szCs w:val="22"/>
        </w:rPr>
        <w:t>Nature du groupement :</w:t>
      </w:r>
    </w:p>
    <w:p w14:paraId="0C4C04F3" w14:textId="77777777" w:rsidR="002D062A" w:rsidRPr="00F0021F" w:rsidRDefault="00820489" w:rsidP="002D062A">
      <w:pPr>
        <w:ind w:left="567" w:hanging="567"/>
        <w:rPr>
          <w:rFonts w:ascii="Arial" w:hAnsi="Arial" w:cs="Arial"/>
          <w:sz w:val="22"/>
          <w:szCs w:val="22"/>
        </w:rPr>
      </w:pPr>
      <w:r w:rsidRPr="00F0021F">
        <w:rPr>
          <w:rFonts w:ascii="Arial" w:hAnsi="Arial" w:cs="Arial"/>
          <w:sz w:val="22"/>
          <w:szCs w:val="22"/>
        </w:rPr>
        <w:t>Le candidat est un groupement d’entreprises :</w:t>
      </w:r>
      <w:r w:rsidR="002D062A" w:rsidRPr="00F0021F">
        <w:rPr>
          <w:rFonts w:ascii="Arial" w:hAnsi="Arial" w:cs="Arial"/>
          <w:sz w:val="22"/>
          <w:szCs w:val="22"/>
        </w:rPr>
        <w:t xml:space="preserve"> </w:t>
      </w:r>
      <w:r w:rsidR="00BF6351" w:rsidRPr="00F0021F">
        <w:rPr>
          <w:rFonts w:ascii="Arial" w:hAnsi="Arial" w:cs="Arial"/>
          <w:sz w:val="22"/>
          <w:szCs w:val="22"/>
        </w:rPr>
        <w:fldChar w:fldCharType="begin">
          <w:ffData>
            <w:name w:val=""/>
            <w:enabled/>
            <w:calcOnExit w:val="0"/>
            <w:checkBox>
              <w:size w:val="20"/>
              <w:default w:val="0"/>
            </w:checkBox>
          </w:ffData>
        </w:fldChar>
      </w:r>
      <w:r w:rsidR="002D062A" w:rsidRPr="00F0021F">
        <w:rPr>
          <w:rFonts w:ascii="Arial" w:hAnsi="Arial" w:cs="Arial"/>
          <w:sz w:val="22"/>
          <w:szCs w:val="22"/>
        </w:rPr>
        <w:instrText xml:space="preserve"> FORMCHECKBOX </w:instrText>
      </w:r>
      <w:r w:rsidR="00BF6351" w:rsidRPr="00F0021F">
        <w:rPr>
          <w:rFonts w:ascii="Arial" w:hAnsi="Arial" w:cs="Arial"/>
          <w:sz w:val="22"/>
          <w:szCs w:val="22"/>
        </w:rPr>
      </w:r>
      <w:r w:rsidR="00BF6351" w:rsidRPr="00F0021F">
        <w:rPr>
          <w:rFonts w:ascii="Arial" w:hAnsi="Arial" w:cs="Arial"/>
          <w:sz w:val="22"/>
          <w:szCs w:val="22"/>
        </w:rPr>
        <w:fldChar w:fldCharType="separate"/>
      </w:r>
      <w:r w:rsidR="00BF6351" w:rsidRPr="00F0021F">
        <w:rPr>
          <w:rFonts w:ascii="Arial" w:hAnsi="Arial" w:cs="Arial"/>
          <w:sz w:val="22"/>
          <w:szCs w:val="22"/>
        </w:rPr>
        <w:fldChar w:fldCharType="end"/>
      </w:r>
      <w:r w:rsidR="002D062A" w:rsidRPr="00F0021F">
        <w:rPr>
          <w:rFonts w:ascii="Arial" w:hAnsi="Arial" w:cs="Arial"/>
          <w:i/>
          <w:iCs/>
          <w:sz w:val="22"/>
          <w:szCs w:val="22"/>
        </w:rPr>
        <w:t xml:space="preserve"> </w:t>
      </w:r>
      <w:r w:rsidR="002D062A" w:rsidRPr="00F0021F">
        <w:rPr>
          <w:rFonts w:ascii="Arial" w:hAnsi="Arial" w:cs="Arial"/>
          <w:sz w:val="22"/>
          <w:szCs w:val="22"/>
        </w:rPr>
        <w:t>conjoint      ou</w:t>
      </w:r>
      <w:r w:rsidR="002D062A" w:rsidRPr="00F0021F">
        <w:rPr>
          <w:rFonts w:ascii="Arial" w:hAnsi="Arial" w:cs="Arial"/>
          <w:sz w:val="22"/>
          <w:szCs w:val="22"/>
        </w:rPr>
        <w:tab/>
      </w:r>
      <w:r w:rsidR="002D062A" w:rsidRPr="00F0021F">
        <w:rPr>
          <w:rFonts w:ascii="Arial" w:hAnsi="Arial" w:cs="Arial"/>
          <w:sz w:val="22"/>
          <w:szCs w:val="22"/>
        </w:rPr>
        <w:tab/>
      </w:r>
      <w:r w:rsidR="00BF6351" w:rsidRPr="00F0021F">
        <w:rPr>
          <w:rFonts w:ascii="Arial" w:hAnsi="Arial" w:cs="Arial"/>
          <w:sz w:val="22"/>
          <w:szCs w:val="22"/>
        </w:rPr>
        <w:fldChar w:fldCharType="begin">
          <w:ffData>
            <w:name w:val=""/>
            <w:enabled/>
            <w:calcOnExit w:val="0"/>
            <w:checkBox>
              <w:size w:val="20"/>
              <w:default w:val="0"/>
            </w:checkBox>
          </w:ffData>
        </w:fldChar>
      </w:r>
      <w:r w:rsidR="002D062A" w:rsidRPr="00F0021F">
        <w:rPr>
          <w:rFonts w:ascii="Arial" w:hAnsi="Arial" w:cs="Arial"/>
          <w:sz w:val="22"/>
          <w:szCs w:val="22"/>
        </w:rPr>
        <w:instrText xml:space="preserve"> FORMCHECKBOX </w:instrText>
      </w:r>
      <w:r w:rsidR="00BF6351" w:rsidRPr="00F0021F">
        <w:rPr>
          <w:rFonts w:ascii="Arial" w:hAnsi="Arial" w:cs="Arial"/>
          <w:sz w:val="22"/>
          <w:szCs w:val="22"/>
        </w:rPr>
      </w:r>
      <w:r w:rsidR="00BF6351" w:rsidRPr="00F0021F">
        <w:rPr>
          <w:rFonts w:ascii="Arial" w:hAnsi="Arial" w:cs="Arial"/>
          <w:sz w:val="22"/>
          <w:szCs w:val="22"/>
        </w:rPr>
        <w:fldChar w:fldCharType="separate"/>
      </w:r>
      <w:r w:rsidR="00BF6351" w:rsidRPr="00F0021F">
        <w:rPr>
          <w:rFonts w:ascii="Arial" w:hAnsi="Arial" w:cs="Arial"/>
          <w:sz w:val="22"/>
          <w:szCs w:val="22"/>
        </w:rPr>
        <w:fldChar w:fldCharType="end"/>
      </w:r>
      <w:r w:rsidR="002D062A" w:rsidRPr="00F0021F">
        <w:rPr>
          <w:rFonts w:ascii="Arial" w:hAnsi="Arial" w:cs="Arial"/>
          <w:iCs/>
          <w:sz w:val="22"/>
          <w:szCs w:val="22"/>
        </w:rPr>
        <w:t xml:space="preserve"> </w:t>
      </w:r>
      <w:r w:rsidR="002D062A" w:rsidRPr="00F0021F">
        <w:rPr>
          <w:rFonts w:ascii="Arial" w:hAnsi="Arial" w:cs="Arial"/>
          <w:sz w:val="22"/>
          <w:szCs w:val="22"/>
        </w:rPr>
        <w:t>solidaire</w:t>
      </w:r>
    </w:p>
    <w:p w14:paraId="5B669559" w14:textId="77777777" w:rsidR="00820489" w:rsidRPr="00F0021F" w:rsidRDefault="00820489" w:rsidP="00820489">
      <w:pPr>
        <w:rPr>
          <w:rFonts w:ascii="Arial" w:hAnsi="Arial" w:cs="Arial"/>
          <w:sz w:val="22"/>
          <w:szCs w:val="22"/>
        </w:rPr>
      </w:pPr>
    </w:p>
    <w:p w14:paraId="097C6495" w14:textId="77777777" w:rsidR="002D062A" w:rsidRPr="00F0021F" w:rsidRDefault="00820489" w:rsidP="002D062A">
      <w:pPr>
        <w:ind w:left="567" w:hanging="567"/>
        <w:rPr>
          <w:rFonts w:ascii="Arial" w:hAnsi="Arial" w:cs="Arial"/>
          <w:sz w:val="22"/>
          <w:szCs w:val="22"/>
        </w:rPr>
      </w:pPr>
      <w:r w:rsidRPr="00F0021F">
        <w:rPr>
          <w:rFonts w:ascii="Arial" w:hAnsi="Arial" w:cs="Arial"/>
          <w:bCs/>
          <w:sz w:val="22"/>
          <w:szCs w:val="22"/>
        </w:rPr>
        <w:t>En cas de</w:t>
      </w:r>
      <w:r w:rsidRPr="00F0021F">
        <w:rPr>
          <w:rFonts w:ascii="Arial" w:hAnsi="Arial" w:cs="Arial"/>
          <w:b/>
          <w:bCs/>
          <w:sz w:val="22"/>
          <w:szCs w:val="22"/>
        </w:rPr>
        <w:t xml:space="preserve"> </w:t>
      </w:r>
      <w:r w:rsidRPr="00F0021F">
        <w:rPr>
          <w:rFonts w:ascii="Arial" w:hAnsi="Arial" w:cs="Arial"/>
          <w:sz w:val="22"/>
          <w:szCs w:val="22"/>
        </w:rPr>
        <w:t>groupement conjoint, le mandataire est solidaire :</w:t>
      </w:r>
      <w:r w:rsidR="002D062A" w:rsidRPr="00F0021F">
        <w:rPr>
          <w:rFonts w:ascii="Arial" w:hAnsi="Arial" w:cs="Arial"/>
          <w:sz w:val="22"/>
          <w:szCs w:val="22"/>
        </w:rPr>
        <w:t xml:space="preserve"> </w:t>
      </w:r>
      <w:r w:rsidR="00BF6351" w:rsidRPr="00F0021F">
        <w:rPr>
          <w:rFonts w:ascii="Arial" w:hAnsi="Arial" w:cs="Arial"/>
          <w:sz w:val="22"/>
          <w:szCs w:val="22"/>
        </w:rPr>
        <w:fldChar w:fldCharType="begin">
          <w:ffData>
            <w:name w:val=""/>
            <w:enabled/>
            <w:calcOnExit w:val="0"/>
            <w:checkBox>
              <w:size w:val="20"/>
              <w:default w:val="0"/>
            </w:checkBox>
          </w:ffData>
        </w:fldChar>
      </w:r>
      <w:r w:rsidR="002D062A" w:rsidRPr="00F0021F">
        <w:rPr>
          <w:rFonts w:ascii="Arial" w:hAnsi="Arial" w:cs="Arial"/>
          <w:sz w:val="22"/>
          <w:szCs w:val="22"/>
        </w:rPr>
        <w:instrText xml:space="preserve"> FORMCHECKBOX </w:instrText>
      </w:r>
      <w:r w:rsidR="00BF6351" w:rsidRPr="00F0021F">
        <w:rPr>
          <w:rFonts w:ascii="Arial" w:hAnsi="Arial" w:cs="Arial"/>
          <w:sz w:val="22"/>
          <w:szCs w:val="22"/>
        </w:rPr>
      </w:r>
      <w:r w:rsidR="00BF6351" w:rsidRPr="00F0021F">
        <w:rPr>
          <w:rFonts w:ascii="Arial" w:hAnsi="Arial" w:cs="Arial"/>
          <w:sz w:val="22"/>
          <w:szCs w:val="22"/>
        </w:rPr>
        <w:fldChar w:fldCharType="separate"/>
      </w:r>
      <w:r w:rsidR="00BF6351" w:rsidRPr="00F0021F">
        <w:rPr>
          <w:rFonts w:ascii="Arial" w:hAnsi="Arial" w:cs="Arial"/>
          <w:sz w:val="22"/>
          <w:szCs w:val="22"/>
        </w:rPr>
        <w:fldChar w:fldCharType="end"/>
      </w:r>
      <w:r w:rsidR="002D062A" w:rsidRPr="00F0021F">
        <w:rPr>
          <w:rFonts w:ascii="Arial" w:hAnsi="Arial" w:cs="Arial"/>
          <w:sz w:val="22"/>
          <w:szCs w:val="22"/>
        </w:rPr>
        <w:t xml:space="preserve"> oui</w:t>
      </w:r>
      <w:r w:rsidR="002D062A" w:rsidRPr="00F0021F">
        <w:rPr>
          <w:rFonts w:ascii="Arial" w:hAnsi="Arial" w:cs="Arial"/>
          <w:sz w:val="22"/>
          <w:szCs w:val="22"/>
        </w:rPr>
        <w:tab/>
        <w:t>ou</w:t>
      </w:r>
      <w:r w:rsidR="002D062A" w:rsidRPr="00F0021F">
        <w:rPr>
          <w:rFonts w:ascii="Arial" w:hAnsi="Arial" w:cs="Arial"/>
          <w:sz w:val="22"/>
          <w:szCs w:val="22"/>
        </w:rPr>
        <w:tab/>
      </w:r>
      <w:r w:rsidR="00BF6351" w:rsidRPr="00F0021F">
        <w:rPr>
          <w:rFonts w:ascii="Arial" w:hAnsi="Arial" w:cs="Arial"/>
          <w:sz w:val="22"/>
          <w:szCs w:val="22"/>
        </w:rPr>
        <w:fldChar w:fldCharType="begin">
          <w:ffData>
            <w:name w:val=""/>
            <w:enabled/>
            <w:calcOnExit w:val="0"/>
            <w:checkBox>
              <w:size w:val="20"/>
              <w:default w:val="0"/>
            </w:checkBox>
          </w:ffData>
        </w:fldChar>
      </w:r>
      <w:r w:rsidR="002D062A" w:rsidRPr="00F0021F">
        <w:rPr>
          <w:rFonts w:ascii="Arial" w:hAnsi="Arial" w:cs="Arial"/>
          <w:sz w:val="22"/>
          <w:szCs w:val="22"/>
        </w:rPr>
        <w:instrText xml:space="preserve"> FORMCHECKBOX </w:instrText>
      </w:r>
      <w:r w:rsidR="00BF6351" w:rsidRPr="00F0021F">
        <w:rPr>
          <w:rFonts w:ascii="Arial" w:hAnsi="Arial" w:cs="Arial"/>
          <w:sz w:val="22"/>
          <w:szCs w:val="22"/>
        </w:rPr>
      </w:r>
      <w:r w:rsidR="00BF6351" w:rsidRPr="00F0021F">
        <w:rPr>
          <w:rFonts w:ascii="Arial" w:hAnsi="Arial" w:cs="Arial"/>
          <w:sz w:val="22"/>
          <w:szCs w:val="22"/>
        </w:rPr>
        <w:fldChar w:fldCharType="separate"/>
      </w:r>
      <w:r w:rsidR="00BF6351" w:rsidRPr="00F0021F">
        <w:rPr>
          <w:rFonts w:ascii="Arial" w:hAnsi="Arial" w:cs="Arial"/>
          <w:sz w:val="22"/>
          <w:szCs w:val="22"/>
        </w:rPr>
        <w:fldChar w:fldCharType="end"/>
      </w:r>
      <w:r w:rsidR="002D062A" w:rsidRPr="00F0021F">
        <w:rPr>
          <w:rFonts w:ascii="Arial" w:hAnsi="Arial" w:cs="Arial"/>
          <w:iCs/>
          <w:sz w:val="22"/>
          <w:szCs w:val="22"/>
        </w:rPr>
        <w:t xml:space="preserve"> non</w:t>
      </w:r>
    </w:p>
    <w:p w14:paraId="042B552A" w14:textId="77777777" w:rsidR="008F5C58" w:rsidRDefault="008F5C58" w:rsidP="002D062A">
      <w:pPr>
        <w:rPr>
          <w:rFonts w:ascii="Arial" w:hAnsi="Arial" w:cs="Arial"/>
          <w:iCs/>
        </w:rPr>
      </w:pPr>
    </w:p>
    <w:p w14:paraId="0D6EE61B" w14:textId="77777777" w:rsidR="00820489" w:rsidRDefault="00820489" w:rsidP="006808C3">
      <w:pPr>
        <w:numPr>
          <w:ilvl w:val="0"/>
          <w:numId w:val="7"/>
        </w:numPr>
        <w:spacing w:after="80"/>
        <w:ind w:left="714" w:hanging="357"/>
        <w:jc w:val="both"/>
        <w:rPr>
          <w:rFonts w:ascii="Arial" w:hAnsi="Arial" w:cs="Arial"/>
          <w:sz w:val="22"/>
          <w:szCs w:val="22"/>
        </w:rPr>
      </w:pPr>
      <w:r w:rsidRPr="006808C3">
        <w:rPr>
          <w:rFonts w:ascii="Arial" w:hAnsi="Arial" w:cs="Arial"/>
          <w:b/>
          <w:sz w:val="22"/>
          <w:szCs w:val="22"/>
        </w:rPr>
        <w:t>Identification des membres du groupement</w:t>
      </w:r>
      <w:r w:rsidR="002D062A">
        <w:rPr>
          <w:rFonts w:ascii="Arial" w:hAnsi="Arial" w:cs="Arial"/>
          <w:sz w:val="22"/>
          <w:szCs w:val="22"/>
        </w:rPr>
        <w:t> :</w:t>
      </w: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368"/>
        <w:gridCol w:w="4544"/>
      </w:tblGrid>
      <w:tr w:rsidR="006808C3" w:rsidRPr="00027CD2" w14:paraId="5CCADD5D" w14:textId="77777777" w:rsidTr="00282BB3">
        <w:tc>
          <w:tcPr>
            <w:tcW w:w="5368" w:type="dxa"/>
            <w:shd w:val="clear" w:color="auto" w:fill="F2F2F2" w:themeFill="background1" w:themeFillShade="F2"/>
            <w:vAlign w:val="center"/>
          </w:tcPr>
          <w:p w14:paraId="727E55F9"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Nom de la société et nom représentant identifié,</w:t>
            </w:r>
            <w:r w:rsidRPr="00027CD2">
              <w:rPr>
                <w:rFonts w:ascii="Arial" w:hAnsi="Arial" w:cs="Arial"/>
                <w:sz w:val="22"/>
                <w:szCs w:val="22"/>
              </w:rPr>
              <w:br/>
              <w:t>adresse, téléphone, télécopieur, courriel, SIRET,</w:t>
            </w:r>
          </w:p>
          <w:p w14:paraId="73B52C30"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Coordonnées bancaires IBAN (joindre RIB)</w:t>
            </w:r>
          </w:p>
        </w:tc>
        <w:tc>
          <w:tcPr>
            <w:tcW w:w="4544" w:type="dxa"/>
            <w:shd w:val="clear" w:color="auto" w:fill="F2F2F2" w:themeFill="background1" w:themeFillShade="F2"/>
            <w:vAlign w:val="center"/>
          </w:tcPr>
          <w:p w14:paraId="086D1BA9"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Répartition des prestations avec indication des montants HT</w:t>
            </w:r>
          </w:p>
        </w:tc>
      </w:tr>
      <w:tr w:rsidR="006808C3" w:rsidRPr="00027CD2" w14:paraId="21D5F54F" w14:textId="77777777" w:rsidTr="00282BB3">
        <w:trPr>
          <w:trHeight w:val="1984"/>
        </w:trPr>
        <w:tc>
          <w:tcPr>
            <w:tcW w:w="5368" w:type="dxa"/>
            <w:vAlign w:val="center"/>
          </w:tcPr>
          <w:p w14:paraId="6D9B10C0" w14:textId="77777777" w:rsidR="006808C3" w:rsidRPr="00027CD2" w:rsidRDefault="006808C3" w:rsidP="00282BB3">
            <w:pPr>
              <w:jc w:val="both"/>
              <w:rPr>
                <w:rFonts w:ascii="Arial" w:hAnsi="Arial" w:cs="Arial"/>
                <w:sz w:val="22"/>
                <w:szCs w:val="22"/>
              </w:rPr>
            </w:pPr>
          </w:p>
        </w:tc>
        <w:tc>
          <w:tcPr>
            <w:tcW w:w="4544" w:type="dxa"/>
            <w:vAlign w:val="center"/>
          </w:tcPr>
          <w:p w14:paraId="70DE7907" w14:textId="77777777" w:rsidR="006808C3" w:rsidRPr="00027CD2" w:rsidRDefault="006808C3" w:rsidP="00282BB3">
            <w:pPr>
              <w:jc w:val="both"/>
              <w:rPr>
                <w:rFonts w:ascii="Arial" w:hAnsi="Arial" w:cs="Arial"/>
                <w:sz w:val="22"/>
                <w:szCs w:val="22"/>
              </w:rPr>
            </w:pPr>
          </w:p>
        </w:tc>
      </w:tr>
    </w:tbl>
    <w:p w14:paraId="2830A39A" w14:textId="77777777" w:rsidR="00820489" w:rsidRPr="002035F6" w:rsidRDefault="00820489" w:rsidP="00820489">
      <w:pPr>
        <w:jc w:val="both"/>
        <w:rPr>
          <w:rFonts w:ascii="Arial" w:hAnsi="Arial" w:cs="Arial"/>
          <w:sz w:val="22"/>
          <w:szCs w:val="22"/>
        </w:rPr>
      </w:pPr>
    </w:p>
    <w:p w14:paraId="6D0124DB" w14:textId="77777777" w:rsidR="00F772BD" w:rsidRPr="006808C3" w:rsidRDefault="007F596F" w:rsidP="006808C3">
      <w:pPr>
        <w:numPr>
          <w:ilvl w:val="0"/>
          <w:numId w:val="7"/>
        </w:numPr>
        <w:spacing w:after="80"/>
        <w:rPr>
          <w:rFonts w:ascii="Arial" w:hAnsi="Arial" w:cs="Arial"/>
          <w:b/>
          <w:sz w:val="22"/>
          <w:szCs w:val="22"/>
        </w:rPr>
      </w:pPr>
      <w:r w:rsidRPr="006808C3">
        <w:rPr>
          <w:rFonts w:ascii="Arial" w:hAnsi="Arial" w:cs="Arial"/>
          <w:b/>
          <w:sz w:val="22"/>
          <w:szCs w:val="22"/>
        </w:rPr>
        <w:t>Identification mandataire :</w:t>
      </w: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087"/>
        <w:gridCol w:w="2410"/>
        <w:gridCol w:w="2456"/>
        <w:gridCol w:w="2959"/>
      </w:tblGrid>
      <w:tr w:rsidR="006808C3" w:rsidRPr="00D85C2D" w14:paraId="1CEA2B9A" w14:textId="77777777" w:rsidTr="00282BB3">
        <w:trPr>
          <w:trHeight w:val="397"/>
        </w:trPr>
        <w:tc>
          <w:tcPr>
            <w:tcW w:w="2087" w:type="dxa"/>
            <w:shd w:val="clear" w:color="auto" w:fill="F2F2F2" w:themeFill="background1" w:themeFillShade="F2"/>
            <w:vAlign w:val="center"/>
          </w:tcPr>
          <w:p w14:paraId="5FEFE48F" w14:textId="77777777" w:rsidR="006808C3" w:rsidRPr="00D85C2D" w:rsidRDefault="006808C3" w:rsidP="00282BB3">
            <w:pPr>
              <w:rPr>
                <w:rFonts w:ascii="Arial" w:hAnsi="Arial" w:cs="Arial"/>
                <w:sz w:val="22"/>
                <w:szCs w:val="22"/>
              </w:rPr>
            </w:pPr>
            <w:r w:rsidRPr="00D85C2D">
              <w:rPr>
                <w:rFonts w:ascii="Arial" w:hAnsi="Arial" w:cs="Arial"/>
                <w:sz w:val="22"/>
                <w:szCs w:val="22"/>
              </w:rPr>
              <w:t>Nom de la société</w:t>
            </w:r>
          </w:p>
        </w:tc>
        <w:tc>
          <w:tcPr>
            <w:tcW w:w="7825" w:type="dxa"/>
            <w:gridSpan w:val="3"/>
            <w:vAlign w:val="center"/>
          </w:tcPr>
          <w:p w14:paraId="11203DA9" w14:textId="77777777" w:rsidR="006808C3" w:rsidRPr="00D85C2D" w:rsidRDefault="006808C3" w:rsidP="00282BB3">
            <w:pPr>
              <w:rPr>
                <w:rFonts w:ascii="Arial" w:hAnsi="Arial" w:cs="Arial"/>
                <w:sz w:val="22"/>
                <w:szCs w:val="22"/>
              </w:rPr>
            </w:pPr>
          </w:p>
        </w:tc>
      </w:tr>
      <w:tr w:rsidR="006808C3" w:rsidRPr="00D85C2D" w14:paraId="08F58767" w14:textId="77777777" w:rsidTr="00282BB3">
        <w:trPr>
          <w:trHeight w:val="397"/>
        </w:trPr>
        <w:tc>
          <w:tcPr>
            <w:tcW w:w="2087" w:type="dxa"/>
            <w:shd w:val="clear" w:color="auto" w:fill="F2F2F2" w:themeFill="background1" w:themeFillShade="F2"/>
            <w:vAlign w:val="center"/>
          </w:tcPr>
          <w:p w14:paraId="5E97770E" w14:textId="77777777" w:rsidR="006808C3" w:rsidRPr="00D85C2D" w:rsidRDefault="006808C3" w:rsidP="00282BB3">
            <w:pPr>
              <w:rPr>
                <w:rFonts w:ascii="Arial" w:hAnsi="Arial" w:cs="Arial"/>
                <w:sz w:val="22"/>
                <w:szCs w:val="22"/>
              </w:rPr>
            </w:pPr>
            <w:r w:rsidRPr="00D85C2D">
              <w:rPr>
                <w:rFonts w:ascii="Arial" w:hAnsi="Arial" w:cs="Arial"/>
                <w:sz w:val="22"/>
                <w:szCs w:val="22"/>
              </w:rPr>
              <w:t>Nom signataire</w:t>
            </w:r>
          </w:p>
        </w:tc>
        <w:tc>
          <w:tcPr>
            <w:tcW w:w="7825" w:type="dxa"/>
            <w:gridSpan w:val="3"/>
            <w:vAlign w:val="center"/>
          </w:tcPr>
          <w:p w14:paraId="73BF3231" w14:textId="77777777" w:rsidR="006808C3" w:rsidRPr="00D85C2D" w:rsidRDefault="006808C3" w:rsidP="00282BB3">
            <w:pPr>
              <w:rPr>
                <w:rFonts w:ascii="Arial" w:hAnsi="Arial" w:cs="Arial"/>
                <w:sz w:val="22"/>
                <w:szCs w:val="22"/>
              </w:rPr>
            </w:pPr>
          </w:p>
        </w:tc>
      </w:tr>
      <w:tr w:rsidR="006808C3" w:rsidRPr="00D85C2D" w14:paraId="5F19861C" w14:textId="77777777" w:rsidTr="00282BB3">
        <w:trPr>
          <w:trHeight w:val="397"/>
        </w:trPr>
        <w:tc>
          <w:tcPr>
            <w:tcW w:w="2087" w:type="dxa"/>
            <w:shd w:val="clear" w:color="auto" w:fill="F2F2F2" w:themeFill="background1" w:themeFillShade="F2"/>
            <w:vAlign w:val="center"/>
          </w:tcPr>
          <w:p w14:paraId="4E5828CC" w14:textId="77777777" w:rsidR="006808C3" w:rsidRPr="00D85C2D" w:rsidRDefault="006808C3" w:rsidP="00282BB3">
            <w:pPr>
              <w:rPr>
                <w:rFonts w:ascii="Arial" w:hAnsi="Arial" w:cs="Arial"/>
                <w:sz w:val="22"/>
                <w:szCs w:val="22"/>
              </w:rPr>
            </w:pPr>
            <w:r w:rsidRPr="00D85C2D">
              <w:rPr>
                <w:rFonts w:ascii="Arial" w:hAnsi="Arial" w:cs="Arial"/>
                <w:sz w:val="22"/>
                <w:szCs w:val="22"/>
              </w:rPr>
              <w:t>Adresse</w:t>
            </w:r>
          </w:p>
        </w:tc>
        <w:tc>
          <w:tcPr>
            <w:tcW w:w="7825" w:type="dxa"/>
            <w:gridSpan w:val="3"/>
            <w:vAlign w:val="center"/>
          </w:tcPr>
          <w:p w14:paraId="272204A9" w14:textId="77777777" w:rsidR="006808C3" w:rsidRPr="00D85C2D" w:rsidRDefault="006808C3" w:rsidP="00282BB3">
            <w:pPr>
              <w:rPr>
                <w:rFonts w:ascii="Arial" w:hAnsi="Arial" w:cs="Arial"/>
                <w:sz w:val="22"/>
                <w:szCs w:val="22"/>
              </w:rPr>
            </w:pPr>
          </w:p>
        </w:tc>
      </w:tr>
      <w:tr w:rsidR="006808C3" w:rsidRPr="00D85C2D" w14:paraId="1AF4F72F" w14:textId="77777777" w:rsidTr="00282BB3">
        <w:trPr>
          <w:trHeight w:val="397"/>
        </w:trPr>
        <w:tc>
          <w:tcPr>
            <w:tcW w:w="2087" w:type="dxa"/>
            <w:shd w:val="clear" w:color="auto" w:fill="F2F2F2" w:themeFill="background1" w:themeFillShade="F2"/>
            <w:vAlign w:val="center"/>
          </w:tcPr>
          <w:p w14:paraId="713ABB48" w14:textId="77777777" w:rsidR="006808C3" w:rsidRPr="00D85C2D" w:rsidRDefault="006808C3" w:rsidP="00282BB3">
            <w:pPr>
              <w:rPr>
                <w:rFonts w:ascii="Arial" w:hAnsi="Arial" w:cs="Arial"/>
                <w:sz w:val="22"/>
                <w:szCs w:val="22"/>
              </w:rPr>
            </w:pPr>
            <w:r w:rsidRPr="00D85C2D">
              <w:rPr>
                <w:rFonts w:ascii="Arial" w:hAnsi="Arial" w:cs="Arial"/>
                <w:sz w:val="22"/>
                <w:szCs w:val="22"/>
              </w:rPr>
              <w:t>Téléphone</w:t>
            </w:r>
          </w:p>
        </w:tc>
        <w:tc>
          <w:tcPr>
            <w:tcW w:w="2410" w:type="dxa"/>
            <w:vAlign w:val="center"/>
          </w:tcPr>
          <w:p w14:paraId="752FB48F" w14:textId="77777777" w:rsidR="006808C3" w:rsidRPr="00D85C2D" w:rsidRDefault="006808C3" w:rsidP="00282BB3">
            <w:pPr>
              <w:rPr>
                <w:rFonts w:ascii="Arial" w:hAnsi="Arial" w:cs="Arial"/>
                <w:sz w:val="22"/>
                <w:szCs w:val="22"/>
              </w:rPr>
            </w:pPr>
          </w:p>
        </w:tc>
        <w:tc>
          <w:tcPr>
            <w:tcW w:w="2456" w:type="dxa"/>
            <w:shd w:val="clear" w:color="auto" w:fill="F2F2F2" w:themeFill="background1" w:themeFillShade="F2"/>
            <w:vAlign w:val="center"/>
          </w:tcPr>
          <w:p w14:paraId="422ED872" w14:textId="77777777" w:rsidR="006808C3" w:rsidRPr="00D85C2D" w:rsidRDefault="006808C3" w:rsidP="00282BB3">
            <w:pPr>
              <w:rPr>
                <w:rFonts w:ascii="Arial" w:hAnsi="Arial" w:cs="Arial"/>
                <w:sz w:val="22"/>
                <w:szCs w:val="22"/>
              </w:rPr>
            </w:pPr>
            <w:r w:rsidRPr="00D85C2D">
              <w:rPr>
                <w:rFonts w:ascii="Arial" w:hAnsi="Arial" w:cs="Arial"/>
                <w:sz w:val="22"/>
                <w:szCs w:val="22"/>
              </w:rPr>
              <w:t>Télécopieur</w:t>
            </w:r>
          </w:p>
        </w:tc>
        <w:tc>
          <w:tcPr>
            <w:tcW w:w="2959" w:type="dxa"/>
            <w:vAlign w:val="center"/>
          </w:tcPr>
          <w:p w14:paraId="1A32690E" w14:textId="77777777" w:rsidR="006808C3" w:rsidRPr="00D85C2D" w:rsidRDefault="006808C3" w:rsidP="00282BB3">
            <w:pPr>
              <w:rPr>
                <w:rFonts w:ascii="Arial" w:hAnsi="Arial" w:cs="Arial"/>
                <w:sz w:val="22"/>
                <w:szCs w:val="22"/>
              </w:rPr>
            </w:pPr>
          </w:p>
        </w:tc>
      </w:tr>
      <w:tr w:rsidR="006808C3" w:rsidRPr="00D85C2D" w14:paraId="0AB9F2A0" w14:textId="77777777" w:rsidTr="00282BB3">
        <w:trPr>
          <w:trHeight w:val="397"/>
        </w:trPr>
        <w:tc>
          <w:tcPr>
            <w:tcW w:w="2087" w:type="dxa"/>
            <w:shd w:val="clear" w:color="auto" w:fill="F2F2F2" w:themeFill="background1" w:themeFillShade="F2"/>
            <w:vAlign w:val="center"/>
          </w:tcPr>
          <w:p w14:paraId="42BB8949" w14:textId="77777777" w:rsidR="006808C3" w:rsidRPr="00D85C2D" w:rsidRDefault="006808C3" w:rsidP="00282BB3">
            <w:pPr>
              <w:rPr>
                <w:rFonts w:ascii="Arial" w:hAnsi="Arial" w:cs="Arial"/>
                <w:sz w:val="22"/>
                <w:szCs w:val="22"/>
              </w:rPr>
            </w:pPr>
            <w:r w:rsidRPr="00D85C2D">
              <w:rPr>
                <w:rFonts w:ascii="Arial" w:hAnsi="Arial" w:cs="Arial"/>
                <w:sz w:val="22"/>
                <w:szCs w:val="22"/>
              </w:rPr>
              <w:t>Courriel</w:t>
            </w:r>
          </w:p>
        </w:tc>
        <w:tc>
          <w:tcPr>
            <w:tcW w:w="7825" w:type="dxa"/>
            <w:gridSpan w:val="3"/>
            <w:vAlign w:val="center"/>
          </w:tcPr>
          <w:p w14:paraId="2F8E8CBD" w14:textId="77777777" w:rsidR="006808C3" w:rsidRPr="00D85C2D" w:rsidRDefault="006808C3" w:rsidP="00282BB3">
            <w:pPr>
              <w:rPr>
                <w:rFonts w:ascii="Arial" w:hAnsi="Arial" w:cs="Arial"/>
                <w:sz w:val="22"/>
                <w:szCs w:val="22"/>
              </w:rPr>
            </w:pPr>
          </w:p>
        </w:tc>
      </w:tr>
      <w:tr w:rsidR="006808C3" w:rsidRPr="00D85C2D" w14:paraId="20E7EAE5" w14:textId="77777777" w:rsidTr="00282BB3">
        <w:trPr>
          <w:trHeight w:val="397"/>
        </w:trPr>
        <w:tc>
          <w:tcPr>
            <w:tcW w:w="2087" w:type="dxa"/>
            <w:shd w:val="clear" w:color="auto" w:fill="F2F2F2" w:themeFill="background1" w:themeFillShade="F2"/>
            <w:vAlign w:val="center"/>
          </w:tcPr>
          <w:p w14:paraId="1A9D8DF0" w14:textId="77777777" w:rsidR="006808C3" w:rsidRPr="00D85C2D" w:rsidRDefault="006808C3" w:rsidP="00282BB3">
            <w:pPr>
              <w:rPr>
                <w:rFonts w:ascii="Arial" w:hAnsi="Arial" w:cs="Arial"/>
                <w:sz w:val="22"/>
                <w:szCs w:val="22"/>
              </w:rPr>
            </w:pPr>
            <w:r w:rsidRPr="00D85C2D">
              <w:rPr>
                <w:rFonts w:ascii="Arial" w:hAnsi="Arial" w:cs="Arial"/>
                <w:sz w:val="22"/>
                <w:szCs w:val="22"/>
              </w:rPr>
              <w:t>Numéro SIRET</w:t>
            </w:r>
          </w:p>
        </w:tc>
        <w:tc>
          <w:tcPr>
            <w:tcW w:w="7825" w:type="dxa"/>
            <w:gridSpan w:val="3"/>
            <w:vAlign w:val="center"/>
          </w:tcPr>
          <w:p w14:paraId="295AF14D" w14:textId="77777777" w:rsidR="006808C3" w:rsidRPr="00D85C2D" w:rsidRDefault="006808C3" w:rsidP="00282BB3">
            <w:pPr>
              <w:rPr>
                <w:rFonts w:ascii="Arial" w:hAnsi="Arial" w:cs="Arial"/>
                <w:sz w:val="22"/>
                <w:szCs w:val="22"/>
              </w:rPr>
            </w:pPr>
          </w:p>
        </w:tc>
      </w:tr>
      <w:tr w:rsidR="006808C3" w:rsidRPr="00D85C2D" w14:paraId="1C2F82D4" w14:textId="77777777" w:rsidTr="00282BB3">
        <w:trPr>
          <w:trHeight w:val="283"/>
        </w:trPr>
        <w:tc>
          <w:tcPr>
            <w:tcW w:w="9912" w:type="dxa"/>
            <w:gridSpan w:val="4"/>
            <w:tcBorders>
              <w:bottom w:val="nil"/>
            </w:tcBorders>
            <w:shd w:val="clear" w:color="auto" w:fill="F2F2F2" w:themeFill="background1" w:themeFillShade="F2"/>
            <w:vAlign w:val="center"/>
          </w:tcPr>
          <w:p w14:paraId="7C2B1773" w14:textId="77777777" w:rsidR="006808C3" w:rsidRPr="00D85C2D" w:rsidRDefault="006808C3" w:rsidP="00282BB3">
            <w:pPr>
              <w:rPr>
                <w:rFonts w:ascii="Arial" w:hAnsi="Arial" w:cs="Arial"/>
                <w:sz w:val="22"/>
                <w:szCs w:val="22"/>
              </w:rPr>
            </w:pPr>
            <w:r w:rsidRPr="00D85C2D">
              <w:rPr>
                <w:rFonts w:ascii="Arial" w:hAnsi="Arial" w:cs="Arial"/>
                <w:sz w:val="22"/>
                <w:szCs w:val="22"/>
              </w:rPr>
              <w:t>Coordonnées bancaires IBAN (joindre un RIB)</w:t>
            </w:r>
          </w:p>
        </w:tc>
      </w:tr>
      <w:tr w:rsidR="006808C3" w:rsidRPr="00D85C2D" w14:paraId="45F6E21A" w14:textId="77777777" w:rsidTr="00282BB3">
        <w:trPr>
          <w:trHeight w:val="397"/>
        </w:trPr>
        <w:tc>
          <w:tcPr>
            <w:tcW w:w="9912" w:type="dxa"/>
            <w:gridSpan w:val="4"/>
            <w:tcBorders>
              <w:top w:val="nil"/>
            </w:tcBorders>
            <w:vAlign w:val="center"/>
          </w:tcPr>
          <w:p w14:paraId="65BAAFCB" w14:textId="77777777" w:rsidR="006808C3" w:rsidRPr="00D85C2D" w:rsidRDefault="006808C3" w:rsidP="00282BB3">
            <w:pPr>
              <w:rPr>
                <w:rFonts w:ascii="Arial" w:hAnsi="Arial" w:cs="Arial"/>
                <w:sz w:val="22"/>
                <w:szCs w:val="22"/>
              </w:rPr>
            </w:pPr>
          </w:p>
        </w:tc>
      </w:tr>
    </w:tbl>
    <w:p w14:paraId="2B4CD3BE" w14:textId="77777777" w:rsidR="007F596F" w:rsidRDefault="007F596F" w:rsidP="002E4DFC">
      <w:pPr>
        <w:rPr>
          <w:rFonts w:ascii="Arial" w:hAnsi="Arial" w:cs="Arial"/>
          <w:sz w:val="22"/>
          <w:szCs w:val="22"/>
        </w:rPr>
      </w:pPr>
    </w:p>
    <w:p w14:paraId="3D63E0C3" w14:textId="77777777" w:rsidR="002D062A" w:rsidRDefault="002D062A" w:rsidP="002E4DFC">
      <w:pPr>
        <w:rPr>
          <w:rFonts w:ascii="Arial" w:hAnsi="Arial" w:cs="Arial"/>
          <w:sz w:val="22"/>
          <w:szCs w:val="22"/>
        </w:rPr>
      </w:pPr>
    </w:p>
    <w:p w14:paraId="3BB27048" w14:textId="77777777" w:rsidR="007F596F" w:rsidRPr="00F0021F" w:rsidRDefault="007F596F" w:rsidP="006808C3">
      <w:pPr>
        <w:spacing w:after="80"/>
        <w:rPr>
          <w:rFonts w:ascii="Arial" w:hAnsi="Arial" w:cs="Arial"/>
          <w:i/>
          <w:sz w:val="22"/>
          <w:szCs w:val="22"/>
        </w:rPr>
      </w:pPr>
      <w:r w:rsidRPr="00F0021F">
        <w:rPr>
          <w:rFonts w:ascii="Arial" w:hAnsi="Arial" w:cs="Arial"/>
          <w:sz w:val="22"/>
          <w:szCs w:val="22"/>
        </w:rPr>
        <w:t>Les membres du groupement :</w:t>
      </w:r>
    </w:p>
    <w:p w14:paraId="478A5305" w14:textId="77777777" w:rsidR="007F596F" w:rsidRPr="00F0021F" w:rsidRDefault="00BF6351" w:rsidP="00F0021F">
      <w:pPr>
        <w:ind w:left="709" w:hanging="567"/>
        <w:jc w:val="both"/>
        <w:rPr>
          <w:rFonts w:ascii="Arial" w:hAnsi="Arial" w:cs="Arial"/>
          <w:iCs/>
          <w:sz w:val="22"/>
          <w:szCs w:val="22"/>
        </w:rPr>
      </w:pPr>
      <w:r w:rsidRPr="00F0021F">
        <w:rPr>
          <w:rFonts w:ascii="Arial" w:hAnsi="Arial" w:cs="Arial"/>
          <w:sz w:val="22"/>
          <w:szCs w:val="22"/>
        </w:rPr>
        <w:fldChar w:fldCharType="begin">
          <w:ffData>
            <w:name w:val=""/>
            <w:enabled/>
            <w:calcOnExit w:val="0"/>
            <w:checkBox>
              <w:size w:val="20"/>
              <w:default w:val="0"/>
            </w:checkBox>
          </w:ffData>
        </w:fldChar>
      </w:r>
      <w:r w:rsidR="007F596F" w:rsidRPr="00F0021F">
        <w:rPr>
          <w:rFonts w:ascii="Arial" w:hAnsi="Arial" w:cs="Arial"/>
          <w:sz w:val="22"/>
          <w:szCs w:val="22"/>
        </w:rPr>
        <w:instrText xml:space="preserve"> FORMCHECKBOX </w:instrText>
      </w:r>
      <w:r w:rsidRPr="00F0021F">
        <w:rPr>
          <w:rFonts w:ascii="Arial" w:hAnsi="Arial" w:cs="Arial"/>
          <w:sz w:val="22"/>
          <w:szCs w:val="22"/>
        </w:rPr>
      </w:r>
      <w:r w:rsidRPr="00F0021F">
        <w:rPr>
          <w:rFonts w:ascii="Arial" w:hAnsi="Arial" w:cs="Arial"/>
          <w:sz w:val="22"/>
          <w:szCs w:val="22"/>
        </w:rPr>
        <w:fldChar w:fldCharType="separate"/>
      </w:r>
      <w:r w:rsidRPr="00F0021F">
        <w:rPr>
          <w:rFonts w:ascii="Arial" w:hAnsi="Arial" w:cs="Arial"/>
          <w:sz w:val="22"/>
          <w:szCs w:val="22"/>
        </w:rPr>
        <w:fldChar w:fldCharType="end"/>
      </w:r>
      <w:r w:rsidR="007F596F" w:rsidRPr="00F0021F">
        <w:rPr>
          <w:rFonts w:ascii="Arial" w:hAnsi="Arial" w:cs="Arial"/>
          <w:sz w:val="22"/>
          <w:szCs w:val="22"/>
        </w:rPr>
        <w:tab/>
        <w:t>signent individuellement l’offre du groupement et toutes modifications ultérieures du marc</w:t>
      </w:r>
      <w:r w:rsidR="00665311">
        <w:rPr>
          <w:rFonts w:ascii="Arial" w:hAnsi="Arial" w:cs="Arial"/>
          <w:sz w:val="22"/>
          <w:szCs w:val="22"/>
        </w:rPr>
        <w:t>hé public ou de l’accord-cadre </w:t>
      </w:r>
    </w:p>
    <w:p w14:paraId="209FD0FE" w14:textId="77777777" w:rsidR="007F596F" w:rsidRPr="00F0021F" w:rsidRDefault="00BF6351" w:rsidP="00F0021F">
      <w:pPr>
        <w:ind w:left="709" w:hanging="567"/>
        <w:jc w:val="both"/>
        <w:rPr>
          <w:rFonts w:ascii="Arial" w:hAnsi="Arial" w:cs="Arial"/>
          <w:iCs/>
          <w:sz w:val="22"/>
          <w:szCs w:val="22"/>
        </w:rPr>
      </w:pPr>
      <w:r w:rsidRPr="00F0021F">
        <w:rPr>
          <w:rFonts w:ascii="Arial" w:hAnsi="Arial" w:cs="Arial"/>
          <w:sz w:val="22"/>
          <w:szCs w:val="22"/>
        </w:rPr>
        <w:fldChar w:fldCharType="begin">
          <w:ffData>
            <w:name w:val=""/>
            <w:enabled/>
            <w:calcOnExit w:val="0"/>
            <w:checkBox>
              <w:size w:val="20"/>
              <w:default w:val="0"/>
            </w:checkBox>
          </w:ffData>
        </w:fldChar>
      </w:r>
      <w:r w:rsidR="007F596F" w:rsidRPr="00F0021F">
        <w:rPr>
          <w:rFonts w:ascii="Arial" w:hAnsi="Arial" w:cs="Arial"/>
          <w:sz w:val="22"/>
          <w:szCs w:val="22"/>
        </w:rPr>
        <w:instrText xml:space="preserve"> FORMCHECKBOX </w:instrText>
      </w:r>
      <w:r w:rsidRPr="00F0021F">
        <w:rPr>
          <w:rFonts w:ascii="Arial" w:hAnsi="Arial" w:cs="Arial"/>
          <w:sz w:val="22"/>
          <w:szCs w:val="22"/>
        </w:rPr>
      </w:r>
      <w:r w:rsidRPr="00F0021F">
        <w:rPr>
          <w:rFonts w:ascii="Arial" w:hAnsi="Arial" w:cs="Arial"/>
          <w:sz w:val="22"/>
          <w:szCs w:val="22"/>
        </w:rPr>
        <w:fldChar w:fldCharType="separate"/>
      </w:r>
      <w:r w:rsidRPr="00F0021F">
        <w:rPr>
          <w:rFonts w:ascii="Arial" w:hAnsi="Arial" w:cs="Arial"/>
          <w:sz w:val="22"/>
          <w:szCs w:val="22"/>
        </w:rPr>
        <w:fldChar w:fldCharType="end"/>
      </w:r>
      <w:r w:rsidR="007F596F" w:rsidRPr="00F0021F">
        <w:rPr>
          <w:rFonts w:ascii="Arial" w:hAnsi="Arial" w:cs="Arial"/>
          <w:sz w:val="22"/>
          <w:szCs w:val="22"/>
        </w:rPr>
        <w:tab/>
        <w:t>donnent mandat au mandataire, qui l’accepte, pour signer, en leur nom et pour leur compte, l’offre du groupement et toutes modifications ultérieures du marché public ou de l’accord-cadre, pour les représenter vis-à-vis du pouvoir adjudicateur ou de l’entité adjudicatrice et pour coordon</w:t>
      </w:r>
      <w:r w:rsidR="00665311">
        <w:rPr>
          <w:rFonts w:ascii="Arial" w:hAnsi="Arial" w:cs="Arial"/>
          <w:sz w:val="22"/>
          <w:szCs w:val="22"/>
        </w:rPr>
        <w:t>ner l’ensemble des prestations </w:t>
      </w:r>
    </w:p>
    <w:p w14:paraId="2E216283" w14:textId="77777777" w:rsidR="00665311" w:rsidRDefault="00665311" w:rsidP="00195213">
      <w:pPr>
        <w:ind w:left="284"/>
        <w:jc w:val="both"/>
        <w:rPr>
          <w:rFonts w:ascii="Arial" w:hAnsi="Arial" w:cs="Arial"/>
          <w:sz w:val="22"/>
          <w:szCs w:val="22"/>
        </w:rPr>
      </w:pPr>
    </w:p>
    <w:p w14:paraId="51CD04F2" w14:textId="77777777" w:rsidR="007F596F" w:rsidRDefault="00F0021F" w:rsidP="006808C3">
      <w:pPr>
        <w:spacing w:after="120"/>
        <w:ind w:left="284"/>
        <w:jc w:val="both"/>
        <w:rPr>
          <w:rFonts w:ascii="Arial" w:hAnsi="Arial" w:cs="Arial"/>
          <w:sz w:val="22"/>
          <w:szCs w:val="22"/>
          <w:u w:val="single"/>
        </w:rPr>
      </w:pPr>
      <w:r>
        <w:rPr>
          <w:rFonts w:ascii="Arial" w:hAnsi="Arial" w:cs="Arial"/>
          <w:sz w:val="22"/>
          <w:szCs w:val="22"/>
        </w:rPr>
        <w:t xml:space="preserve">2.2.2 </w:t>
      </w:r>
      <w:r w:rsidR="00D61BA2">
        <w:rPr>
          <w:rFonts w:ascii="Arial" w:hAnsi="Arial" w:cs="Arial"/>
          <w:sz w:val="22"/>
          <w:szCs w:val="22"/>
        </w:rPr>
        <w:t>-</w:t>
      </w:r>
      <w:r w:rsidR="00262B23">
        <w:rPr>
          <w:rFonts w:ascii="Arial" w:hAnsi="Arial" w:cs="Arial"/>
          <w:sz w:val="22"/>
          <w:szCs w:val="22"/>
        </w:rPr>
        <w:t xml:space="preserve"> </w:t>
      </w:r>
      <w:r w:rsidR="00262B23" w:rsidRPr="00F0021F">
        <w:rPr>
          <w:rFonts w:ascii="Arial" w:hAnsi="Arial" w:cs="Arial"/>
          <w:sz w:val="22"/>
          <w:szCs w:val="22"/>
          <w:u w:val="single"/>
        </w:rPr>
        <w:t>Sous</w:t>
      </w:r>
      <w:r w:rsidRPr="00F0021F">
        <w:rPr>
          <w:rFonts w:ascii="Arial" w:hAnsi="Arial" w:cs="Arial"/>
          <w:sz w:val="22"/>
          <w:szCs w:val="22"/>
          <w:u w:val="single"/>
        </w:rPr>
        <w:t>-</w:t>
      </w:r>
      <w:r w:rsidR="00262B23" w:rsidRPr="00F0021F">
        <w:rPr>
          <w:rFonts w:ascii="Arial" w:hAnsi="Arial" w:cs="Arial"/>
          <w:sz w:val="22"/>
          <w:szCs w:val="22"/>
          <w:u w:val="single"/>
        </w:rPr>
        <w:t>traitance</w:t>
      </w:r>
    </w:p>
    <w:p w14:paraId="41438B16" w14:textId="77777777" w:rsidR="00F0021F" w:rsidRDefault="006465CC" w:rsidP="00F0021F">
      <w:pPr>
        <w:jc w:val="both"/>
        <w:rPr>
          <w:rFonts w:ascii="Arial" w:hAnsi="Arial" w:cs="Arial"/>
          <w:sz w:val="22"/>
          <w:szCs w:val="22"/>
        </w:rPr>
      </w:pPr>
      <w:r>
        <w:rPr>
          <w:rFonts w:ascii="Arial" w:hAnsi="Arial" w:cs="Arial"/>
          <w:sz w:val="22"/>
          <w:szCs w:val="22"/>
        </w:rPr>
        <w:t>Déclaration de sous-traitant(s) </w:t>
      </w:r>
      <w:r w:rsidR="00997F7C">
        <w:rPr>
          <w:rFonts w:ascii="Arial" w:hAnsi="Arial" w:cs="Arial"/>
          <w:sz w:val="22"/>
          <w:szCs w:val="22"/>
        </w:rPr>
        <w:t>(pour chaque sous-traitant déclaré un formulaire DC4 est obligatoire) :</w:t>
      </w:r>
      <w:r>
        <w:rPr>
          <w:rFonts w:ascii="Arial" w:hAnsi="Arial" w:cs="Arial"/>
          <w:sz w:val="22"/>
          <w:szCs w:val="22"/>
        </w:rPr>
        <w:t xml:space="preserve"> </w:t>
      </w:r>
    </w:p>
    <w:tbl>
      <w:tblPr>
        <w:tblStyle w:val="Grilledutableau"/>
        <w:tblW w:w="991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122"/>
        <w:gridCol w:w="2835"/>
        <w:gridCol w:w="2169"/>
        <w:gridCol w:w="2792"/>
      </w:tblGrid>
      <w:tr w:rsidR="00667F89" w14:paraId="6EE8FA52" w14:textId="77777777" w:rsidTr="00E0178E">
        <w:trPr>
          <w:trHeight w:val="397"/>
        </w:trPr>
        <w:tc>
          <w:tcPr>
            <w:tcW w:w="2122" w:type="dxa"/>
            <w:shd w:val="clear" w:color="auto" w:fill="F2F2F2" w:themeFill="background1" w:themeFillShade="F2"/>
            <w:vAlign w:val="center"/>
          </w:tcPr>
          <w:p w14:paraId="573B964B" w14:textId="77777777" w:rsidR="00667F89" w:rsidRPr="00D85C2D" w:rsidRDefault="00667F89" w:rsidP="00E0178E">
            <w:pPr>
              <w:rPr>
                <w:rFonts w:ascii="Arial" w:hAnsi="Arial" w:cs="Arial"/>
                <w:sz w:val="22"/>
                <w:szCs w:val="22"/>
              </w:rPr>
            </w:pPr>
            <w:r w:rsidRPr="00D85C2D">
              <w:rPr>
                <w:rFonts w:ascii="Arial" w:hAnsi="Arial" w:cs="Arial"/>
                <w:sz w:val="22"/>
                <w:szCs w:val="22"/>
              </w:rPr>
              <w:t>Nom de la société</w:t>
            </w:r>
          </w:p>
        </w:tc>
        <w:tc>
          <w:tcPr>
            <w:tcW w:w="7796" w:type="dxa"/>
            <w:gridSpan w:val="3"/>
            <w:vAlign w:val="center"/>
          </w:tcPr>
          <w:p w14:paraId="2401AA24" w14:textId="77777777" w:rsidR="00667F89" w:rsidRPr="00D85C2D" w:rsidRDefault="00667F89" w:rsidP="00E0178E">
            <w:pPr>
              <w:rPr>
                <w:rFonts w:ascii="Arial" w:hAnsi="Arial" w:cs="Arial"/>
                <w:sz w:val="22"/>
                <w:szCs w:val="22"/>
              </w:rPr>
            </w:pPr>
          </w:p>
        </w:tc>
      </w:tr>
      <w:tr w:rsidR="00667F89" w14:paraId="2CED062A" w14:textId="77777777" w:rsidTr="00E0178E">
        <w:trPr>
          <w:trHeight w:val="397"/>
        </w:trPr>
        <w:tc>
          <w:tcPr>
            <w:tcW w:w="2122" w:type="dxa"/>
            <w:shd w:val="clear" w:color="auto" w:fill="F2F2F2" w:themeFill="background1" w:themeFillShade="F2"/>
            <w:vAlign w:val="center"/>
          </w:tcPr>
          <w:p w14:paraId="7AD8146C" w14:textId="77777777" w:rsidR="00667F89" w:rsidRPr="00D85C2D" w:rsidRDefault="00667F89" w:rsidP="00E0178E">
            <w:pPr>
              <w:rPr>
                <w:rFonts w:ascii="Arial" w:hAnsi="Arial" w:cs="Arial"/>
                <w:sz w:val="22"/>
                <w:szCs w:val="22"/>
              </w:rPr>
            </w:pPr>
            <w:r w:rsidRPr="00D85C2D">
              <w:rPr>
                <w:rFonts w:ascii="Arial" w:hAnsi="Arial" w:cs="Arial"/>
                <w:sz w:val="22"/>
                <w:szCs w:val="22"/>
              </w:rPr>
              <w:t>Nom signataire</w:t>
            </w:r>
          </w:p>
        </w:tc>
        <w:tc>
          <w:tcPr>
            <w:tcW w:w="7796" w:type="dxa"/>
            <w:gridSpan w:val="3"/>
            <w:vAlign w:val="center"/>
          </w:tcPr>
          <w:p w14:paraId="4E945E28" w14:textId="77777777" w:rsidR="00667F89" w:rsidRPr="00D85C2D" w:rsidRDefault="00667F89" w:rsidP="00E0178E">
            <w:pPr>
              <w:rPr>
                <w:rFonts w:ascii="Arial" w:hAnsi="Arial" w:cs="Arial"/>
                <w:sz w:val="22"/>
                <w:szCs w:val="22"/>
              </w:rPr>
            </w:pPr>
          </w:p>
        </w:tc>
      </w:tr>
      <w:tr w:rsidR="00667F89" w14:paraId="50D6008B" w14:textId="77777777" w:rsidTr="00E0178E">
        <w:trPr>
          <w:trHeight w:val="397"/>
        </w:trPr>
        <w:tc>
          <w:tcPr>
            <w:tcW w:w="2122" w:type="dxa"/>
            <w:shd w:val="clear" w:color="auto" w:fill="F2F2F2" w:themeFill="background1" w:themeFillShade="F2"/>
            <w:vAlign w:val="center"/>
          </w:tcPr>
          <w:p w14:paraId="1C1246BC" w14:textId="77777777" w:rsidR="00667F89" w:rsidRPr="00D85C2D" w:rsidRDefault="00667F89" w:rsidP="00E0178E">
            <w:pPr>
              <w:rPr>
                <w:rFonts w:ascii="Arial" w:hAnsi="Arial" w:cs="Arial"/>
                <w:sz w:val="22"/>
                <w:szCs w:val="22"/>
              </w:rPr>
            </w:pPr>
            <w:r w:rsidRPr="00D85C2D">
              <w:rPr>
                <w:rFonts w:ascii="Arial" w:hAnsi="Arial" w:cs="Arial"/>
                <w:sz w:val="22"/>
                <w:szCs w:val="22"/>
              </w:rPr>
              <w:t>Adresse</w:t>
            </w:r>
          </w:p>
        </w:tc>
        <w:tc>
          <w:tcPr>
            <w:tcW w:w="7796" w:type="dxa"/>
            <w:gridSpan w:val="3"/>
            <w:vAlign w:val="center"/>
          </w:tcPr>
          <w:p w14:paraId="04306D19" w14:textId="77777777" w:rsidR="00667F89" w:rsidRPr="00D85C2D" w:rsidRDefault="00667F89" w:rsidP="00E0178E">
            <w:pPr>
              <w:rPr>
                <w:rFonts w:ascii="Arial" w:hAnsi="Arial" w:cs="Arial"/>
                <w:sz w:val="22"/>
                <w:szCs w:val="22"/>
              </w:rPr>
            </w:pPr>
          </w:p>
        </w:tc>
      </w:tr>
      <w:tr w:rsidR="00667F89" w14:paraId="7B7E2116" w14:textId="77777777" w:rsidTr="00E0178E">
        <w:trPr>
          <w:trHeight w:val="397"/>
        </w:trPr>
        <w:tc>
          <w:tcPr>
            <w:tcW w:w="2122" w:type="dxa"/>
            <w:shd w:val="clear" w:color="auto" w:fill="F2F2F2" w:themeFill="background1" w:themeFillShade="F2"/>
            <w:vAlign w:val="center"/>
          </w:tcPr>
          <w:p w14:paraId="3CDFB1A2" w14:textId="77777777" w:rsidR="00667F89" w:rsidRPr="00D85C2D" w:rsidRDefault="00667F89" w:rsidP="00E0178E">
            <w:pPr>
              <w:rPr>
                <w:rFonts w:ascii="Arial" w:hAnsi="Arial" w:cs="Arial"/>
                <w:sz w:val="22"/>
                <w:szCs w:val="22"/>
              </w:rPr>
            </w:pPr>
            <w:r w:rsidRPr="00D85C2D">
              <w:rPr>
                <w:rFonts w:ascii="Arial" w:hAnsi="Arial" w:cs="Arial"/>
                <w:sz w:val="22"/>
                <w:szCs w:val="22"/>
              </w:rPr>
              <w:t>Téléphone</w:t>
            </w:r>
          </w:p>
        </w:tc>
        <w:tc>
          <w:tcPr>
            <w:tcW w:w="2835" w:type="dxa"/>
            <w:vAlign w:val="center"/>
          </w:tcPr>
          <w:p w14:paraId="6CAE6539" w14:textId="77777777" w:rsidR="00667F89" w:rsidRPr="00D85C2D" w:rsidRDefault="00667F89" w:rsidP="00E0178E">
            <w:pPr>
              <w:rPr>
                <w:rFonts w:ascii="Arial" w:hAnsi="Arial" w:cs="Arial"/>
                <w:sz w:val="22"/>
                <w:szCs w:val="22"/>
              </w:rPr>
            </w:pPr>
          </w:p>
        </w:tc>
        <w:tc>
          <w:tcPr>
            <w:tcW w:w="2169" w:type="dxa"/>
            <w:shd w:val="clear" w:color="auto" w:fill="F2F2F2" w:themeFill="background1" w:themeFillShade="F2"/>
            <w:vAlign w:val="center"/>
          </w:tcPr>
          <w:p w14:paraId="796E1F95" w14:textId="77777777" w:rsidR="00667F89" w:rsidRPr="00D85C2D" w:rsidRDefault="00667F89" w:rsidP="00E0178E">
            <w:pPr>
              <w:jc w:val="center"/>
              <w:rPr>
                <w:rFonts w:ascii="Arial" w:hAnsi="Arial" w:cs="Arial"/>
                <w:sz w:val="22"/>
                <w:szCs w:val="22"/>
              </w:rPr>
            </w:pPr>
            <w:r w:rsidRPr="00D85C2D">
              <w:rPr>
                <w:rFonts w:ascii="Arial" w:hAnsi="Arial" w:cs="Arial"/>
                <w:sz w:val="22"/>
                <w:szCs w:val="22"/>
              </w:rPr>
              <w:t>Télécopieur</w:t>
            </w:r>
          </w:p>
        </w:tc>
        <w:tc>
          <w:tcPr>
            <w:tcW w:w="2792" w:type="dxa"/>
            <w:vAlign w:val="center"/>
          </w:tcPr>
          <w:p w14:paraId="10BE9C48" w14:textId="77777777" w:rsidR="00667F89" w:rsidRPr="00D85C2D" w:rsidRDefault="00667F89" w:rsidP="00E0178E">
            <w:pPr>
              <w:rPr>
                <w:rFonts w:ascii="Arial" w:hAnsi="Arial" w:cs="Arial"/>
                <w:sz w:val="22"/>
                <w:szCs w:val="22"/>
              </w:rPr>
            </w:pPr>
          </w:p>
        </w:tc>
      </w:tr>
      <w:tr w:rsidR="00667F89" w14:paraId="40B4E4A6" w14:textId="77777777" w:rsidTr="00E0178E">
        <w:trPr>
          <w:trHeight w:val="397"/>
        </w:trPr>
        <w:tc>
          <w:tcPr>
            <w:tcW w:w="2122" w:type="dxa"/>
            <w:shd w:val="clear" w:color="auto" w:fill="F2F2F2" w:themeFill="background1" w:themeFillShade="F2"/>
            <w:vAlign w:val="center"/>
          </w:tcPr>
          <w:p w14:paraId="30C84C45" w14:textId="77777777" w:rsidR="00667F89" w:rsidRPr="00D85C2D" w:rsidRDefault="00667F89" w:rsidP="00E0178E">
            <w:pPr>
              <w:rPr>
                <w:rFonts w:ascii="Arial" w:hAnsi="Arial" w:cs="Arial"/>
                <w:sz w:val="22"/>
                <w:szCs w:val="22"/>
              </w:rPr>
            </w:pPr>
            <w:r w:rsidRPr="00D85C2D">
              <w:rPr>
                <w:rFonts w:ascii="Arial" w:hAnsi="Arial" w:cs="Arial"/>
                <w:sz w:val="22"/>
                <w:szCs w:val="22"/>
              </w:rPr>
              <w:t>Courriel</w:t>
            </w:r>
          </w:p>
        </w:tc>
        <w:tc>
          <w:tcPr>
            <w:tcW w:w="7796" w:type="dxa"/>
            <w:gridSpan w:val="3"/>
            <w:vAlign w:val="center"/>
          </w:tcPr>
          <w:p w14:paraId="0F22AF89" w14:textId="77777777" w:rsidR="00667F89" w:rsidRPr="00D85C2D" w:rsidRDefault="00667F89" w:rsidP="00E0178E">
            <w:pPr>
              <w:rPr>
                <w:rFonts w:ascii="Arial" w:hAnsi="Arial" w:cs="Arial"/>
                <w:sz w:val="22"/>
                <w:szCs w:val="22"/>
              </w:rPr>
            </w:pPr>
          </w:p>
        </w:tc>
      </w:tr>
      <w:tr w:rsidR="00667F89" w14:paraId="26E52776" w14:textId="77777777" w:rsidTr="00E0178E">
        <w:trPr>
          <w:trHeight w:val="397"/>
        </w:trPr>
        <w:tc>
          <w:tcPr>
            <w:tcW w:w="2122" w:type="dxa"/>
            <w:shd w:val="clear" w:color="auto" w:fill="F2F2F2" w:themeFill="background1" w:themeFillShade="F2"/>
            <w:vAlign w:val="center"/>
          </w:tcPr>
          <w:p w14:paraId="76B491E3" w14:textId="77777777" w:rsidR="00667F89" w:rsidRPr="00D85C2D" w:rsidRDefault="00667F89" w:rsidP="00E0178E">
            <w:pPr>
              <w:rPr>
                <w:rFonts w:ascii="Arial" w:hAnsi="Arial" w:cs="Arial"/>
                <w:sz w:val="22"/>
                <w:szCs w:val="22"/>
              </w:rPr>
            </w:pPr>
            <w:r w:rsidRPr="00D85C2D">
              <w:rPr>
                <w:rFonts w:ascii="Arial" w:hAnsi="Arial" w:cs="Arial"/>
                <w:sz w:val="22"/>
                <w:szCs w:val="22"/>
              </w:rPr>
              <w:t>Numéro SIRET</w:t>
            </w:r>
          </w:p>
        </w:tc>
        <w:tc>
          <w:tcPr>
            <w:tcW w:w="7796" w:type="dxa"/>
            <w:gridSpan w:val="3"/>
            <w:vAlign w:val="center"/>
          </w:tcPr>
          <w:p w14:paraId="084DACA7" w14:textId="77777777" w:rsidR="00667F89" w:rsidRPr="00D85C2D" w:rsidRDefault="00667F89" w:rsidP="00E0178E">
            <w:pPr>
              <w:rPr>
                <w:rFonts w:ascii="Arial" w:hAnsi="Arial" w:cs="Arial"/>
                <w:sz w:val="22"/>
                <w:szCs w:val="22"/>
              </w:rPr>
            </w:pPr>
          </w:p>
        </w:tc>
      </w:tr>
    </w:tbl>
    <w:p w14:paraId="40279476" w14:textId="77777777" w:rsidR="00262B23" w:rsidRDefault="00262B23" w:rsidP="002E4DFC">
      <w:pPr>
        <w:rPr>
          <w:rFonts w:ascii="Arial" w:hAnsi="Arial" w:cs="Arial"/>
          <w:sz w:val="22"/>
          <w:szCs w:val="22"/>
        </w:rPr>
      </w:pPr>
    </w:p>
    <w:p w14:paraId="15894F0D" w14:textId="77777777" w:rsidR="00672D92" w:rsidRPr="00D61BA2" w:rsidRDefault="00672D92" w:rsidP="00672D92">
      <w:pPr>
        <w:rPr>
          <w:rFonts w:ascii="Arial" w:hAnsi="Arial" w:cs="Arial"/>
          <w:sz w:val="22"/>
          <w:szCs w:val="22"/>
        </w:rPr>
      </w:pPr>
    </w:p>
    <w:p w14:paraId="4FAA70E0" w14:textId="77777777" w:rsidR="00672D92" w:rsidRPr="002035F6" w:rsidRDefault="00672D92" w:rsidP="002E4DFC">
      <w:pPr>
        <w:rPr>
          <w:rFonts w:ascii="Arial" w:hAnsi="Arial" w:cs="Arial"/>
          <w:sz w:val="22"/>
          <w:szCs w:val="22"/>
        </w:rPr>
      </w:pPr>
    </w:p>
    <w:p w14:paraId="58B92255" w14:textId="6B412630" w:rsidR="005D222E" w:rsidRPr="002035F6" w:rsidRDefault="00F342BB" w:rsidP="003B34D8">
      <w:pPr>
        <w:pStyle w:val="Titre1"/>
        <w:spacing w:after="120"/>
      </w:pPr>
      <w:bookmarkStart w:id="9" w:name="_Toc196275175"/>
      <w:bookmarkStart w:id="10" w:name="_Toc196794233"/>
      <w:bookmarkStart w:id="11" w:name="_Toc210224751"/>
      <w:r>
        <w:lastRenderedPageBreak/>
        <w:t xml:space="preserve">Article </w:t>
      </w:r>
      <w:r w:rsidR="00FA367E">
        <w:t>3</w:t>
      </w:r>
      <w:r w:rsidR="005D222E" w:rsidRPr="002035F6">
        <w:t xml:space="preserve"> - Documents contractuels</w:t>
      </w:r>
      <w:bookmarkEnd w:id="9"/>
      <w:bookmarkEnd w:id="10"/>
      <w:bookmarkEnd w:id="11"/>
    </w:p>
    <w:p w14:paraId="5166F25E" w14:textId="77777777" w:rsidR="005D222E" w:rsidRPr="002035F6" w:rsidRDefault="005D222E" w:rsidP="002359E6">
      <w:pPr>
        <w:jc w:val="both"/>
        <w:rPr>
          <w:rFonts w:ascii="Arial" w:hAnsi="Arial" w:cs="Arial"/>
          <w:sz w:val="22"/>
          <w:szCs w:val="22"/>
        </w:rPr>
      </w:pPr>
      <w:r w:rsidRPr="002035F6">
        <w:rPr>
          <w:rFonts w:ascii="Arial" w:hAnsi="Arial" w:cs="Arial"/>
          <w:sz w:val="22"/>
          <w:szCs w:val="22"/>
        </w:rPr>
        <w:t>Le marché est constitué par les documents contractuels énumérés ci-dessous, par ordre de priorité décroissant :</w:t>
      </w:r>
    </w:p>
    <w:p w14:paraId="6AB47EEF" w14:textId="14A042A9" w:rsidR="005D222E" w:rsidRPr="002035F6" w:rsidRDefault="008A2013" w:rsidP="002359E6">
      <w:pPr>
        <w:jc w:val="both"/>
        <w:rPr>
          <w:rFonts w:ascii="Arial" w:hAnsi="Arial" w:cs="Arial"/>
          <w:sz w:val="22"/>
          <w:szCs w:val="22"/>
        </w:rPr>
      </w:pPr>
      <w:r>
        <w:rPr>
          <w:rFonts w:ascii="Arial" w:hAnsi="Arial" w:cs="Arial"/>
          <w:sz w:val="22"/>
          <w:szCs w:val="22"/>
        </w:rPr>
        <w:t>- Le document unique valant candidature, cahier des clauses particulières et acte d’engagement</w:t>
      </w:r>
      <w:r w:rsidR="00151951">
        <w:rPr>
          <w:rFonts w:ascii="Arial" w:hAnsi="Arial" w:cs="Arial"/>
          <w:sz w:val="22"/>
          <w:szCs w:val="22"/>
        </w:rPr>
        <w:t xml:space="preserve"> et son annexe : Bordereau des Prix</w:t>
      </w:r>
      <w:r w:rsidR="005D222E" w:rsidRPr="002035F6">
        <w:rPr>
          <w:rFonts w:ascii="Arial" w:hAnsi="Arial" w:cs="Arial"/>
          <w:sz w:val="22"/>
          <w:szCs w:val="22"/>
        </w:rPr>
        <w:t>.</w:t>
      </w:r>
    </w:p>
    <w:p w14:paraId="297693BB" w14:textId="18B4865A" w:rsidR="005D222E" w:rsidRDefault="005D222E" w:rsidP="002359E6">
      <w:pPr>
        <w:jc w:val="both"/>
        <w:rPr>
          <w:rFonts w:ascii="Arial" w:hAnsi="Arial" w:cs="Arial"/>
          <w:sz w:val="22"/>
          <w:szCs w:val="22"/>
        </w:rPr>
      </w:pPr>
      <w:r w:rsidRPr="002035F6">
        <w:rPr>
          <w:rFonts w:ascii="Arial" w:hAnsi="Arial" w:cs="Arial"/>
          <w:sz w:val="22"/>
          <w:szCs w:val="22"/>
        </w:rPr>
        <w:t xml:space="preserve">- Le cahier des clauses administratives générales </w:t>
      </w:r>
      <w:r w:rsidRPr="00FA367E">
        <w:rPr>
          <w:rFonts w:ascii="Arial" w:hAnsi="Arial" w:cs="Arial"/>
          <w:sz w:val="22"/>
          <w:szCs w:val="22"/>
        </w:rPr>
        <w:t xml:space="preserve">applicables </w:t>
      </w:r>
      <w:r w:rsidR="00BD5E48" w:rsidRPr="00FA367E">
        <w:rPr>
          <w:rFonts w:ascii="Arial" w:hAnsi="Arial" w:cs="Arial"/>
          <w:sz w:val="22"/>
          <w:szCs w:val="22"/>
        </w:rPr>
        <w:t xml:space="preserve">aux fournitures courantes et services (CCAGFCS arrêté du </w:t>
      </w:r>
      <w:r w:rsidR="00144296" w:rsidRPr="00FA367E">
        <w:rPr>
          <w:rFonts w:ascii="Arial" w:hAnsi="Arial" w:cs="Arial"/>
          <w:sz w:val="22"/>
          <w:szCs w:val="22"/>
        </w:rPr>
        <w:t>30 mars 2021</w:t>
      </w:r>
      <w:r w:rsidR="00FA367E" w:rsidRPr="00FA367E">
        <w:rPr>
          <w:rFonts w:ascii="Arial" w:hAnsi="Arial" w:cs="Arial"/>
          <w:sz w:val="22"/>
          <w:szCs w:val="22"/>
        </w:rPr>
        <w:t>)</w:t>
      </w:r>
    </w:p>
    <w:p w14:paraId="53F2D98B" w14:textId="77777777" w:rsidR="00FA367E" w:rsidRPr="002035F6" w:rsidRDefault="00FA367E" w:rsidP="00FA367E">
      <w:pPr>
        <w:jc w:val="both"/>
        <w:rPr>
          <w:rFonts w:ascii="Arial" w:hAnsi="Arial" w:cs="Arial"/>
          <w:sz w:val="22"/>
          <w:szCs w:val="22"/>
        </w:rPr>
      </w:pPr>
      <w:r w:rsidRPr="002035F6">
        <w:rPr>
          <w:rFonts w:ascii="Arial" w:hAnsi="Arial" w:cs="Arial"/>
          <w:sz w:val="22"/>
          <w:szCs w:val="22"/>
        </w:rPr>
        <w:t>- Le mémoire du candidat.</w:t>
      </w:r>
    </w:p>
    <w:p w14:paraId="0F04D796" w14:textId="77777777" w:rsidR="00FA367E" w:rsidRDefault="00FA367E" w:rsidP="00FA367E">
      <w:pPr>
        <w:pStyle w:val="Corpsdetexte2"/>
        <w:rPr>
          <w:rFonts w:ascii="Arial" w:hAnsi="Arial" w:cs="Arial"/>
          <w:sz w:val="22"/>
          <w:szCs w:val="22"/>
        </w:rPr>
      </w:pPr>
      <w:r>
        <w:rPr>
          <w:rFonts w:ascii="Arial" w:hAnsi="Arial" w:cs="Arial"/>
          <w:sz w:val="22"/>
          <w:szCs w:val="22"/>
        </w:rPr>
        <w:t>- Les bons de commande</w:t>
      </w:r>
    </w:p>
    <w:p w14:paraId="450E3EE8" w14:textId="77777777" w:rsidR="005A5A26" w:rsidRDefault="005A5A26" w:rsidP="002359E6">
      <w:pPr>
        <w:pStyle w:val="Corpsdetexte2"/>
        <w:rPr>
          <w:rFonts w:ascii="Arial" w:hAnsi="Arial" w:cs="Arial"/>
          <w:sz w:val="22"/>
          <w:szCs w:val="22"/>
        </w:rPr>
      </w:pPr>
    </w:p>
    <w:p w14:paraId="4E90192E" w14:textId="77777777" w:rsidR="005D222E" w:rsidRPr="002035F6" w:rsidRDefault="005A5A26" w:rsidP="002359E6">
      <w:pPr>
        <w:pStyle w:val="Corpsdetexte2"/>
        <w:rPr>
          <w:rFonts w:ascii="Arial" w:hAnsi="Arial" w:cs="Arial"/>
          <w:sz w:val="22"/>
          <w:szCs w:val="22"/>
        </w:rPr>
      </w:pPr>
      <w:r>
        <w:rPr>
          <w:rFonts w:ascii="Arial" w:hAnsi="Arial" w:cs="Arial"/>
          <w:sz w:val="22"/>
          <w:szCs w:val="22"/>
        </w:rPr>
        <w:t>T</w:t>
      </w:r>
      <w:r w:rsidR="005D222E" w:rsidRPr="002035F6">
        <w:rPr>
          <w:rFonts w:ascii="Arial" w:hAnsi="Arial" w:cs="Arial"/>
          <w:sz w:val="22"/>
          <w:szCs w:val="22"/>
        </w:rPr>
        <w:t>oute clause figurant aux conditions générales du titulaire, sur ses tarifs ou au dos des factures, et contraire aux documents contractuels indiqués ci-dessus, est réputée non écrite.</w:t>
      </w:r>
    </w:p>
    <w:p w14:paraId="0922DDD2" w14:textId="77777777" w:rsidR="005A5A26" w:rsidRDefault="005A5A26" w:rsidP="002359E6">
      <w:pPr>
        <w:pStyle w:val="Corpsdetexte2"/>
        <w:rPr>
          <w:rFonts w:ascii="Arial" w:hAnsi="Arial" w:cs="Arial"/>
          <w:sz w:val="22"/>
          <w:szCs w:val="22"/>
        </w:rPr>
      </w:pPr>
    </w:p>
    <w:p w14:paraId="19A4682E" w14:textId="77777777" w:rsidR="005D222E" w:rsidRPr="002035F6" w:rsidRDefault="005D222E" w:rsidP="002359E6">
      <w:pPr>
        <w:pStyle w:val="Corpsdetexte2"/>
        <w:rPr>
          <w:rFonts w:ascii="Arial" w:hAnsi="Arial" w:cs="Arial"/>
          <w:sz w:val="22"/>
          <w:szCs w:val="22"/>
        </w:rPr>
      </w:pPr>
      <w:r w:rsidRPr="002035F6">
        <w:rPr>
          <w:rFonts w:ascii="Arial" w:hAnsi="Arial" w:cs="Arial"/>
          <w:sz w:val="22"/>
          <w:szCs w:val="22"/>
        </w:rPr>
        <w:t>Tous les documents relatifs au marché sont rédigés en langue française.</w:t>
      </w:r>
    </w:p>
    <w:p w14:paraId="533D6A9A" w14:textId="77777777" w:rsidR="005A5A26" w:rsidRDefault="005A5A26" w:rsidP="002359E6">
      <w:pPr>
        <w:jc w:val="both"/>
        <w:rPr>
          <w:rFonts w:ascii="Arial" w:hAnsi="Arial" w:cs="Arial"/>
          <w:sz w:val="22"/>
          <w:szCs w:val="22"/>
        </w:rPr>
      </w:pPr>
    </w:p>
    <w:p w14:paraId="762F7121" w14:textId="77777777" w:rsidR="005D222E" w:rsidRDefault="005D222E" w:rsidP="00EB2AA7">
      <w:pPr>
        <w:jc w:val="both"/>
        <w:rPr>
          <w:rFonts w:ascii="Arial" w:hAnsi="Arial" w:cs="Arial"/>
          <w:sz w:val="22"/>
          <w:szCs w:val="22"/>
        </w:rPr>
      </w:pPr>
      <w:r w:rsidRPr="008F5C58">
        <w:rPr>
          <w:rFonts w:ascii="Arial" w:hAnsi="Arial" w:cs="Arial"/>
          <w:sz w:val="22"/>
          <w:szCs w:val="22"/>
        </w:rPr>
        <w:t>Les exemplaires de ces documents conservés dans les archives de l’Administration font seuls foi en cas de litige.</w:t>
      </w:r>
    </w:p>
    <w:p w14:paraId="1514015E" w14:textId="77777777" w:rsidR="00F82B5B" w:rsidRDefault="00F82B5B">
      <w:pPr>
        <w:rPr>
          <w:rFonts w:ascii="Arial" w:hAnsi="Arial" w:cs="Arial"/>
          <w:sz w:val="22"/>
          <w:szCs w:val="22"/>
        </w:rPr>
      </w:pPr>
    </w:p>
    <w:p w14:paraId="3B8528B9" w14:textId="04CD4CBF" w:rsidR="004922A0" w:rsidRPr="000B0F31" w:rsidRDefault="00A32BA6" w:rsidP="003B34D8">
      <w:pPr>
        <w:pStyle w:val="Titre1"/>
        <w:spacing w:after="120"/>
      </w:pPr>
      <w:bookmarkStart w:id="12" w:name="_Toc210224752"/>
      <w:r w:rsidRPr="000B0F31">
        <w:t>Article</w:t>
      </w:r>
      <w:r w:rsidR="00A5307A" w:rsidRPr="000B0F31">
        <w:t xml:space="preserve"> </w:t>
      </w:r>
      <w:r w:rsidR="00FA367E" w:rsidRPr="000B0F31">
        <w:t>4</w:t>
      </w:r>
      <w:r w:rsidR="004922A0" w:rsidRPr="000B0F31">
        <w:t xml:space="preserve"> - Durée du marché</w:t>
      </w:r>
      <w:bookmarkEnd w:id="12"/>
    </w:p>
    <w:p w14:paraId="15DAF7EF" w14:textId="78B8ECA0" w:rsidR="00FA367E" w:rsidRPr="000B0F31" w:rsidRDefault="00FA367E" w:rsidP="00FA367E">
      <w:pPr>
        <w:jc w:val="both"/>
        <w:rPr>
          <w:rFonts w:ascii="Arial" w:hAnsi="Arial" w:cs="Arial"/>
          <w:sz w:val="22"/>
          <w:szCs w:val="22"/>
        </w:rPr>
      </w:pPr>
      <w:bookmarkStart w:id="13" w:name="_Hlk209605862"/>
      <w:r w:rsidRPr="000B0F31">
        <w:rPr>
          <w:rFonts w:ascii="Arial" w:hAnsi="Arial" w:cs="Arial"/>
          <w:sz w:val="22"/>
          <w:szCs w:val="22"/>
        </w:rPr>
        <w:t xml:space="preserve">Le marché entrera en vigueur à sa date de notification jusqu’au </w:t>
      </w:r>
      <w:r w:rsidRPr="009E1EDD">
        <w:rPr>
          <w:rFonts w:ascii="Arial" w:hAnsi="Arial" w:cs="Arial"/>
          <w:b/>
          <w:bCs/>
          <w:sz w:val="22"/>
          <w:szCs w:val="22"/>
        </w:rPr>
        <w:t>31/12/202</w:t>
      </w:r>
      <w:r w:rsidR="00CC5E59" w:rsidRPr="009E1EDD">
        <w:rPr>
          <w:rFonts w:ascii="Arial" w:hAnsi="Arial" w:cs="Arial"/>
          <w:b/>
          <w:bCs/>
          <w:sz w:val="22"/>
          <w:szCs w:val="22"/>
        </w:rPr>
        <w:t>6</w:t>
      </w:r>
      <w:r w:rsidRPr="000B0F31">
        <w:rPr>
          <w:rFonts w:ascii="Arial" w:hAnsi="Arial" w:cs="Arial"/>
          <w:sz w:val="22"/>
          <w:szCs w:val="22"/>
        </w:rPr>
        <w:t xml:space="preserve">. </w:t>
      </w:r>
    </w:p>
    <w:p w14:paraId="0C664719" w14:textId="77777777" w:rsidR="00FA367E" w:rsidRPr="000B0F31" w:rsidRDefault="00FA367E" w:rsidP="00FA367E">
      <w:pPr>
        <w:jc w:val="both"/>
        <w:rPr>
          <w:rFonts w:ascii="Arial" w:hAnsi="Arial" w:cs="Arial"/>
          <w:sz w:val="22"/>
          <w:szCs w:val="22"/>
        </w:rPr>
      </w:pPr>
    </w:p>
    <w:p w14:paraId="00E775C4" w14:textId="2AAB7CB5" w:rsidR="000B0F31" w:rsidRPr="000B0F31" w:rsidRDefault="000B0F31" w:rsidP="000B0F31">
      <w:pPr>
        <w:jc w:val="both"/>
        <w:rPr>
          <w:rFonts w:ascii="Arial" w:hAnsi="Arial" w:cs="Arial"/>
          <w:sz w:val="22"/>
          <w:szCs w:val="22"/>
        </w:rPr>
      </w:pPr>
      <w:r w:rsidRPr="000B0F31">
        <w:rPr>
          <w:rFonts w:ascii="Arial" w:hAnsi="Arial" w:cs="Arial"/>
          <w:sz w:val="22"/>
          <w:szCs w:val="22"/>
        </w:rPr>
        <w:t xml:space="preserve">Il sera reconduit annuellement par </w:t>
      </w:r>
      <w:r>
        <w:rPr>
          <w:rFonts w:ascii="Arial" w:hAnsi="Arial" w:cs="Arial"/>
          <w:sz w:val="22"/>
          <w:szCs w:val="22"/>
        </w:rPr>
        <w:t xml:space="preserve">tacite </w:t>
      </w:r>
      <w:r w:rsidRPr="000B0F31">
        <w:rPr>
          <w:rFonts w:ascii="Arial" w:hAnsi="Arial" w:cs="Arial"/>
          <w:sz w:val="22"/>
          <w:szCs w:val="22"/>
        </w:rPr>
        <w:t xml:space="preserve">reconduction, sans que la totalité du marché ne puisse excéder 3 ans. </w:t>
      </w:r>
    </w:p>
    <w:p w14:paraId="4A9D98D9" w14:textId="77777777" w:rsidR="000B0F31" w:rsidRDefault="000B0F31" w:rsidP="000B0F31">
      <w:pPr>
        <w:jc w:val="both"/>
        <w:rPr>
          <w:rFonts w:ascii="Arial" w:hAnsi="Arial" w:cs="Arial"/>
          <w:sz w:val="22"/>
          <w:szCs w:val="22"/>
        </w:rPr>
      </w:pPr>
    </w:p>
    <w:p w14:paraId="1AFDA2F7" w14:textId="77777777" w:rsidR="000B0F31" w:rsidRDefault="000B0F31" w:rsidP="000B0F31">
      <w:pPr>
        <w:jc w:val="both"/>
        <w:rPr>
          <w:rFonts w:ascii="Arial" w:hAnsi="Arial" w:cs="Arial"/>
          <w:sz w:val="22"/>
          <w:szCs w:val="22"/>
          <w:lang w:bidi="he-IL"/>
        </w:rPr>
      </w:pPr>
      <w:r w:rsidRPr="009E6BC8">
        <w:rPr>
          <w:rFonts w:ascii="Arial" w:hAnsi="Arial" w:cs="Arial"/>
          <w:sz w:val="22"/>
          <w:szCs w:val="22"/>
          <w:lang w:bidi="he-IL"/>
        </w:rPr>
        <w:t xml:space="preserve">En cas de décision de non-reconduction, l’ARS informe par écrit le titulaire dans un délai minimum de 2 mois </w:t>
      </w:r>
      <w:r>
        <w:rPr>
          <w:rFonts w:ascii="Arial" w:hAnsi="Arial" w:cs="Arial"/>
          <w:sz w:val="22"/>
          <w:szCs w:val="22"/>
          <w:lang w:bidi="he-IL"/>
        </w:rPr>
        <w:t>avant la date anniversaire du marché.</w:t>
      </w:r>
    </w:p>
    <w:bookmarkEnd w:id="13"/>
    <w:p w14:paraId="75943409" w14:textId="77777777" w:rsidR="00732CA0" w:rsidRPr="002035F6" w:rsidRDefault="00732CA0">
      <w:pPr>
        <w:rPr>
          <w:rFonts w:ascii="Arial" w:hAnsi="Arial" w:cs="Arial"/>
          <w:sz w:val="22"/>
          <w:szCs w:val="22"/>
        </w:rPr>
      </w:pPr>
    </w:p>
    <w:p w14:paraId="519D2232" w14:textId="23873E88" w:rsidR="002359E6" w:rsidRDefault="002359E6" w:rsidP="00EB2AA7">
      <w:pPr>
        <w:pStyle w:val="Titre1"/>
        <w:spacing w:after="120"/>
      </w:pPr>
      <w:bookmarkStart w:id="14" w:name="_Toc196794235"/>
      <w:bookmarkStart w:id="15" w:name="_Toc210224753"/>
      <w:r w:rsidRPr="002035F6">
        <w:t>Article</w:t>
      </w:r>
      <w:r w:rsidR="00F0372D">
        <w:t xml:space="preserve"> </w:t>
      </w:r>
      <w:r w:rsidR="00FA367E">
        <w:t>5</w:t>
      </w:r>
      <w:r w:rsidRPr="002035F6">
        <w:t xml:space="preserve"> - Prix du marché</w:t>
      </w:r>
      <w:bookmarkEnd w:id="14"/>
      <w:bookmarkEnd w:id="15"/>
    </w:p>
    <w:p w14:paraId="66DDE63F" w14:textId="616B0764" w:rsidR="001808B2" w:rsidRPr="00FA367E" w:rsidRDefault="00FA367E" w:rsidP="001808B2">
      <w:pPr>
        <w:pStyle w:val="Sous-titre"/>
        <w:spacing w:before="120" w:after="120"/>
        <w:ind w:left="567"/>
      </w:pPr>
      <w:bookmarkStart w:id="16" w:name="_Toc88743366"/>
      <w:bookmarkStart w:id="17" w:name="_Toc106614390"/>
      <w:bookmarkStart w:id="18" w:name="_Toc131605476"/>
      <w:bookmarkStart w:id="19" w:name="_Toc136856354"/>
      <w:bookmarkStart w:id="20" w:name="_Toc210224754"/>
      <w:r>
        <w:t>5</w:t>
      </w:r>
      <w:r w:rsidR="001808B2" w:rsidRPr="00FA367E">
        <w:t>.1 - Prix de référence du marché</w:t>
      </w:r>
      <w:bookmarkEnd w:id="16"/>
      <w:bookmarkEnd w:id="17"/>
      <w:bookmarkEnd w:id="18"/>
      <w:bookmarkEnd w:id="19"/>
      <w:bookmarkEnd w:id="20"/>
    </w:p>
    <w:p w14:paraId="69D6F4D2" w14:textId="77777777" w:rsidR="00EB2AA7" w:rsidRPr="00FA367E" w:rsidRDefault="00EB2AA7" w:rsidP="00EB2AA7">
      <w:pPr>
        <w:jc w:val="both"/>
        <w:rPr>
          <w:rFonts w:ascii="Arial" w:hAnsi="Arial" w:cs="Arial"/>
          <w:sz w:val="22"/>
          <w:szCs w:val="22"/>
        </w:rPr>
      </w:pPr>
      <w:r w:rsidRPr="00FA367E">
        <w:rPr>
          <w:rFonts w:ascii="Arial" w:hAnsi="Arial" w:cs="Arial"/>
          <w:sz w:val="22"/>
          <w:szCs w:val="22"/>
        </w:rPr>
        <w:t>L’accord-cadre est conclu à prix unitaires. Les prix sont indiqués en annexe 1 : Bordereau des prix.</w:t>
      </w:r>
    </w:p>
    <w:p w14:paraId="767B18BE" w14:textId="77777777" w:rsidR="001808B2" w:rsidRPr="00FA367E" w:rsidRDefault="001808B2" w:rsidP="00EB2AA7">
      <w:pPr>
        <w:jc w:val="both"/>
        <w:rPr>
          <w:rFonts w:ascii="Arial" w:hAnsi="Arial" w:cs="Arial"/>
          <w:sz w:val="22"/>
          <w:szCs w:val="22"/>
        </w:rPr>
      </w:pPr>
    </w:p>
    <w:p w14:paraId="6B7125E9" w14:textId="77777777" w:rsidR="00EB2AA7" w:rsidRDefault="00EB2AA7" w:rsidP="00EB2AA7">
      <w:pPr>
        <w:jc w:val="both"/>
        <w:rPr>
          <w:rFonts w:ascii="Arial" w:hAnsi="Arial" w:cs="Arial"/>
          <w:sz w:val="22"/>
          <w:szCs w:val="22"/>
          <w:lang w:bidi="he-IL"/>
        </w:rPr>
      </w:pPr>
      <w:r>
        <w:rPr>
          <w:rFonts w:ascii="Arial" w:hAnsi="Arial" w:cs="Arial"/>
          <w:sz w:val="22"/>
          <w:szCs w:val="22"/>
          <w:lang w:bidi="he-IL"/>
        </w:rPr>
        <w:t xml:space="preserve">Les prix sont exprimés en euros et s'entendent libres de taxes. </w:t>
      </w:r>
      <w:r w:rsidRPr="003B74FF">
        <w:rPr>
          <w:rFonts w:ascii="Arial" w:hAnsi="Arial" w:cs="Arial"/>
          <w:sz w:val="22"/>
          <w:szCs w:val="22"/>
          <w:lang w:bidi="he-IL"/>
        </w:rPr>
        <w:t>Conformément à l’article 10 du CCAG FCS, les prix sont réputés comprendre toutes les charges fiscales ou autres frappant obligatoirement les prestations, les frais afférents au conditionnement, au stockage, à l'emballage, à l'assurance et au transport jusqu'au lieu de livraison, les frais afférents aux matériels, objets et approvisionnements confiés au titulaire, ainsi que toutes les autres dépenses nécessaires à l'exécution des prestations, les marges pour risque et les marges bénéficiaires</w:t>
      </w:r>
      <w:r>
        <w:rPr>
          <w:rFonts w:ascii="Arial" w:hAnsi="Arial" w:cs="Arial"/>
          <w:sz w:val="22"/>
          <w:szCs w:val="22"/>
          <w:lang w:bidi="he-IL"/>
        </w:rPr>
        <w:t>.</w:t>
      </w:r>
    </w:p>
    <w:p w14:paraId="6EC84345" w14:textId="77777777" w:rsidR="005A5A26" w:rsidRDefault="005A5A26" w:rsidP="002359E6">
      <w:pPr>
        <w:jc w:val="both"/>
        <w:rPr>
          <w:rFonts w:ascii="Arial" w:hAnsi="Arial" w:cs="Arial"/>
          <w:sz w:val="22"/>
          <w:szCs w:val="22"/>
          <w:lang w:bidi="he-IL"/>
        </w:rPr>
      </w:pPr>
    </w:p>
    <w:p w14:paraId="13C99000" w14:textId="77777777" w:rsidR="00E941AF" w:rsidRPr="00F0372D" w:rsidRDefault="00E941AF" w:rsidP="002359E6">
      <w:pPr>
        <w:jc w:val="both"/>
        <w:rPr>
          <w:rFonts w:ascii="Arial" w:hAnsi="Arial" w:cs="Arial"/>
          <w:sz w:val="22"/>
          <w:szCs w:val="22"/>
          <w:lang w:bidi="he-IL"/>
        </w:rPr>
      </w:pPr>
      <w:r w:rsidRPr="00F0372D">
        <w:rPr>
          <w:rFonts w:ascii="Arial" w:hAnsi="Arial" w:cs="Arial"/>
          <w:sz w:val="22"/>
          <w:szCs w:val="22"/>
          <w:lang w:bidi="he-IL"/>
        </w:rPr>
        <w:t>Le candidat ou l’ensemble des membres du groupement s’engage</w:t>
      </w:r>
      <w:r w:rsidR="00D54D7C" w:rsidRPr="00F0372D">
        <w:rPr>
          <w:rFonts w:ascii="Arial" w:hAnsi="Arial" w:cs="Arial"/>
          <w:sz w:val="22"/>
          <w:szCs w:val="22"/>
          <w:lang w:bidi="he-IL"/>
        </w:rPr>
        <w:t xml:space="preserve"> </w:t>
      </w:r>
      <w:r w:rsidR="00D54D7C" w:rsidRPr="00F0372D">
        <w:rPr>
          <w:rFonts w:ascii="Arial" w:hAnsi="Arial" w:cs="Arial"/>
          <w:sz w:val="22"/>
          <w:szCs w:val="22"/>
        </w:rPr>
        <w:t>à livrer les fournitures demandées ou à exécuter les prestations demandées aux prix indiqués dans l’annexe financière jointe au présent document.</w:t>
      </w:r>
    </w:p>
    <w:p w14:paraId="36A61310" w14:textId="77777777" w:rsidR="002359E6" w:rsidRDefault="002359E6" w:rsidP="002359E6">
      <w:pPr>
        <w:jc w:val="both"/>
        <w:rPr>
          <w:rFonts w:ascii="Arial" w:hAnsi="Arial" w:cs="Arial"/>
          <w:sz w:val="22"/>
          <w:szCs w:val="22"/>
          <w:lang w:bidi="he-IL"/>
        </w:rPr>
      </w:pPr>
    </w:p>
    <w:p w14:paraId="1C361618" w14:textId="77777777" w:rsidR="00EB2AA7" w:rsidRPr="00FA367E" w:rsidRDefault="00EB2AA7" w:rsidP="00EB2AA7">
      <w:pPr>
        <w:tabs>
          <w:tab w:val="left" w:pos="-720"/>
        </w:tabs>
        <w:suppressAutoHyphens/>
        <w:ind w:right="-1"/>
        <w:jc w:val="both"/>
        <w:rPr>
          <w:rFonts w:ascii="Arial" w:hAnsi="Arial" w:cs="Arial"/>
          <w:sz w:val="22"/>
          <w:szCs w:val="22"/>
        </w:rPr>
      </w:pPr>
      <w:r w:rsidRPr="00FA367E">
        <w:rPr>
          <w:rFonts w:ascii="Arial" w:hAnsi="Arial" w:cs="Arial"/>
          <w:sz w:val="22"/>
          <w:szCs w:val="22"/>
        </w:rPr>
        <w:t xml:space="preserve">Les prix des prestations faisant l'objet du marché sont réputés établis aux conditions économiques du mois qui précède la date de remise des offres. </w:t>
      </w:r>
    </w:p>
    <w:p w14:paraId="61FA62EB" w14:textId="77777777" w:rsidR="001808B2" w:rsidRDefault="001808B2" w:rsidP="00EB2AA7">
      <w:pPr>
        <w:tabs>
          <w:tab w:val="left" w:pos="-720"/>
        </w:tabs>
        <w:suppressAutoHyphens/>
        <w:ind w:right="-1"/>
        <w:jc w:val="both"/>
        <w:rPr>
          <w:rFonts w:ascii="Arial" w:hAnsi="Arial" w:cs="Arial"/>
          <w:color w:val="FF33CC"/>
          <w:sz w:val="22"/>
          <w:szCs w:val="22"/>
        </w:rPr>
      </w:pPr>
    </w:p>
    <w:p w14:paraId="5DB1C728" w14:textId="5094BB61" w:rsidR="001808B2" w:rsidRPr="00FA367E" w:rsidRDefault="00FA367E" w:rsidP="001808B2">
      <w:pPr>
        <w:pStyle w:val="Sous-titre"/>
        <w:spacing w:before="120" w:after="120"/>
        <w:ind w:left="567"/>
      </w:pPr>
      <w:bookmarkStart w:id="21" w:name="_Toc88743367"/>
      <w:bookmarkStart w:id="22" w:name="_Toc106614391"/>
      <w:bookmarkStart w:id="23" w:name="_Toc131605477"/>
      <w:bookmarkStart w:id="24" w:name="_Toc136856355"/>
      <w:bookmarkStart w:id="25" w:name="_Toc210224755"/>
      <w:r>
        <w:t>5</w:t>
      </w:r>
      <w:r w:rsidR="001808B2" w:rsidRPr="00FA367E">
        <w:t>.2 - Révision des prix</w:t>
      </w:r>
      <w:bookmarkEnd w:id="21"/>
      <w:bookmarkEnd w:id="22"/>
      <w:bookmarkEnd w:id="23"/>
      <w:bookmarkEnd w:id="24"/>
      <w:bookmarkEnd w:id="25"/>
    </w:p>
    <w:p w14:paraId="0832380E" w14:textId="77777777" w:rsidR="001808B2" w:rsidRPr="00FA367E" w:rsidRDefault="001808B2" w:rsidP="001808B2">
      <w:pPr>
        <w:jc w:val="both"/>
        <w:rPr>
          <w:rFonts w:ascii="Arial" w:hAnsi="Arial" w:cs="Arial"/>
          <w:sz w:val="22"/>
          <w:szCs w:val="22"/>
        </w:rPr>
      </w:pPr>
      <w:r w:rsidRPr="00FA367E">
        <w:rPr>
          <w:rFonts w:ascii="Arial" w:hAnsi="Arial" w:cs="Arial"/>
          <w:sz w:val="22"/>
          <w:szCs w:val="22"/>
        </w:rPr>
        <w:t>Les prix tels qu’indiqués dans le bordereau des prix sont fermes pour la première année. Pour les années suivantes, les prix seront réévalués suivant les méthodes de calculs explicitées ci-dessous. En aucun cas, les nouveaux prix ne peuvent être appliqués sur des prestations engagées antérieurement à celle de l’acceptation de la révision des prix. Les prix révisés sont ainsi maintenus pour une nouvelle durée contractuelle d’un an.</w:t>
      </w:r>
    </w:p>
    <w:p w14:paraId="099D217E" w14:textId="77777777" w:rsidR="001808B2" w:rsidRPr="00FA367E" w:rsidRDefault="001808B2" w:rsidP="001808B2">
      <w:pPr>
        <w:jc w:val="both"/>
        <w:rPr>
          <w:rFonts w:ascii="Arial" w:hAnsi="Arial" w:cs="Arial"/>
          <w:sz w:val="22"/>
          <w:szCs w:val="22"/>
        </w:rPr>
      </w:pPr>
    </w:p>
    <w:p w14:paraId="636DA1D9" w14:textId="77777777" w:rsidR="00894A96" w:rsidRDefault="00894A96" w:rsidP="001808B2">
      <w:pPr>
        <w:spacing w:before="120" w:after="120"/>
        <w:jc w:val="both"/>
        <w:rPr>
          <w:rFonts w:ascii="Arial" w:hAnsi="Arial" w:cs="Arial"/>
          <w:b/>
          <w:i/>
          <w:sz w:val="22"/>
          <w:szCs w:val="22"/>
          <w:u w:val="single"/>
        </w:rPr>
      </w:pPr>
      <w:bookmarkStart w:id="26" w:name="_Toc285437991"/>
      <w:bookmarkStart w:id="27" w:name="_Toc8896699"/>
      <w:bookmarkStart w:id="28" w:name="_Toc88743368"/>
      <w:bookmarkStart w:id="29" w:name="_Toc106286786"/>
    </w:p>
    <w:p w14:paraId="59B6826D" w14:textId="77777777" w:rsidR="00894A96" w:rsidRDefault="00894A96" w:rsidP="001808B2">
      <w:pPr>
        <w:spacing w:before="120" w:after="120"/>
        <w:jc w:val="both"/>
        <w:rPr>
          <w:rFonts w:ascii="Arial" w:hAnsi="Arial" w:cs="Arial"/>
          <w:b/>
          <w:i/>
          <w:sz w:val="22"/>
          <w:szCs w:val="22"/>
          <w:u w:val="single"/>
        </w:rPr>
      </w:pPr>
    </w:p>
    <w:p w14:paraId="5D6A26FE" w14:textId="77777777" w:rsidR="000B0F31" w:rsidRDefault="000B0F31" w:rsidP="001808B2">
      <w:pPr>
        <w:spacing w:before="120" w:after="120"/>
        <w:jc w:val="both"/>
        <w:rPr>
          <w:rFonts w:ascii="Arial" w:hAnsi="Arial" w:cs="Arial"/>
          <w:b/>
          <w:i/>
          <w:sz w:val="22"/>
          <w:szCs w:val="22"/>
          <w:u w:val="single"/>
        </w:rPr>
      </w:pPr>
    </w:p>
    <w:p w14:paraId="6C1A9F49" w14:textId="3E9E286E" w:rsidR="001808B2" w:rsidRPr="00FA367E" w:rsidRDefault="001808B2" w:rsidP="001808B2">
      <w:pPr>
        <w:spacing w:before="120" w:after="120"/>
        <w:jc w:val="both"/>
        <w:rPr>
          <w:rFonts w:ascii="Arial" w:hAnsi="Arial" w:cs="Arial"/>
          <w:b/>
          <w:i/>
          <w:sz w:val="22"/>
          <w:szCs w:val="22"/>
          <w:u w:val="single"/>
        </w:rPr>
      </w:pPr>
      <w:r w:rsidRPr="00FA367E">
        <w:rPr>
          <w:rFonts w:ascii="Arial" w:hAnsi="Arial" w:cs="Arial"/>
          <w:b/>
          <w:i/>
          <w:sz w:val="22"/>
          <w:szCs w:val="22"/>
          <w:u w:val="single"/>
        </w:rPr>
        <w:lastRenderedPageBreak/>
        <w:t>Méthode de calcul de la révision des prix</w:t>
      </w:r>
      <w:bookmarkEnd w:id="26"/>
      <w:bookmarkEnd w:id="27"/>
      <w:bookmarkEnd w:id="28"/>
      <w:bookmarkEnd w:id="29"/>
      <w:r w:rsidRPr="00FA367E">
        <w:rPr>
          <w:rFonts w:ascii="Arial" w:hAnsi="Arial" w:cs="Arial"/>
          <w:b/>
          <w:i/>
          <w:sz w:val="22"/>
          <w:szCs w:val="22"/>
          <w:u w:val="single"/>
        </w:rPr>
        <w:t xml:space="preserve"> </w:t>
      </w:r>
    </w:p>
    <w:p w14:paraId="545D9C6B" w14:textId="77777777" w:rsidR="001808B2" w:rsidRPr="00FA367E" w:rsidRDefault="001808B2" w:rsidP="001808B2">
      <w:pPr>
        <w:suppressAutoHyphens/>
        <w:autoSpaceDE w:val="0"/>
        <w:autoSpaceDN w:val="0"/>
        <w:adjustRightInd w:val="0"/>
        <w:ind w:right="226"/>
        <w:jc w:val="both"/>
        <w:rPr>
          <w:rFonts w:ascii="Arial" w:hAnsi="Arial" w:cs="Arial"/>
          <w:sz w:val="22"/>
          <w:szCs w:val="22"/>
        </w:rPr>
      </w:pPr>
      <w:r w:rsidRPr="00FA367E">
        <w:rPr>
          <w:rFonts w:ascii="Arial" w:hAnsi="Arial" w:cs="Arial"/>
          <w:sz w:val="22"/>
          <w:szCs w:val="22"/>
        </w:rPr>
        <w:t>Les prix sont révisables annuellement à la date anniversaire de la prise d'effet du marché par application de la formule suivante :</w:t>
      </w:r>
    </w:p>
    <w:p w14:paraId="26469A1A" w14:textId="77777777" w:rsidR="001808B2" w:rsidRPr="00FA367E" w:rsidRDefault="001808B2" w:rsidP="001808B2">
      <w:pPr>
        <w:suppressAutoHyphens/>
        <w:autoSpaceDE w:val="0"/>
        <w:autoSpaceDN w:val="0"/>
        <w:adjustRightInd w:val="0"/>
        <w:ind w:right="226"/>
        <w:jc w:val="both"/>
        <w:rPr>
          <w:rFonts w:ascii="Arial" w:hAnsi="Arial" w:cs="Arial"/>
          <w:sz w:val="22"/>
          <w:szCs w:val="22"/>
        </w:rPr>
      </w:pPr>
    </w:p>
    <w:p w14:paraId="7D929A21" w14:textId="77777777" w:rsidR="001808B2" w:rsidRPr="00FA367E" w:rsidRDefault="001808B2" w:rsidP="001808B2">
      <w:pPr>
        <w:spacing w:after="20"/>
        <w:jc w:val="both"/>
        <w:rPr>
          <w:rFonts w:ascii="Arial" w:hAnsi="Arial" w:cs="Arial"/>
          <w:sz w:val="22"/>
          <w:szCs w:val="22"/>
          <w:lang w:val="en-GB"/>
        </w:rPr>
      </w:pPr>
      <w:r w:rsidRPr="00FA367E">
        <w:rPr>
          <w:rFonts w:ascii="Arial" w:hAnsi="Arial" w:cs="Arial"/>
          <w:sz w:val="22"/>
          <w:szCs w:val="22"/>
          <w:lang w:val="en-GB"/>
        </w:rPr>
        <w:t xml:space="preserve">P = Po [0,15 + 0,65 </w:t>
      </w:r>
      <w:r w:rsidRPr="00FA367E">
        <w:rPr>
          <w:rFonts w:ascii="Arial" w:hAnsi="Arial" w:cs="Arial"/>
          <w:sz w:val="22"/>
          <w:szCs w:val="22"/>
          <w:u w:val="single"/>
          <w:lang w:val="en-GB"/>
        </w:rPr>
        <w:t>S</w:t>
      </w:r>
      <w:r w:rsidRPr="00FA367E">
        <w:rPr>
          <w:rFonts w:ascii="Arial" w:hAnsi="Arial" w:cs="Arial"/>
          <w:sz w:val="22"/>
          <w:szCs w:val="22"/>
          <w:lang w:val="en-GB"/>
        </w:rPr>
        <w:t xml:space="preserve"> + </w:t>
      </w:r>
      <w:smartTag w:uri="urn:schemas-microsoft-com:office:cs:smarttags" w:element="NumConv6p6">
        <w:smartTagPr>
          <w:attr w:name="sch" w:val="4"/>
          <w:attr w:name="val" w:val="0,20"/>
        </w:smartTagPr>
        <w:r w:rsidRPr="00FA367E">
          <w:rPr>
            <w:rFonts w:ascii="Arial" w:hAnsi="Arial" w:cs="Arial"/>
            <w:sz w:val="22"/>
            <w:szCs w:val="22"/>
            <w:lang w:val="en-GB"/>
          </w:rPr>
          <w:t>0,20</w:t>
        </w:r>
      </w:smartTag>
      <w:r w:rsidRPr="00FA367E">
        <w:rPr>
          <w:rFonts w:ascii="Arial" w:hAnsi="Arial" w:cs="Arial"/>
          <w:sz w:val="22"/>
          <w:szCs w:val="22"/>
          <w:lang w:val="en-GB"/>
        </w:rPr>
        <w:t xml:space="preserve"> </w:t>
      </w:r>
      <w:r w:rsidRPr="00FA367E">
        <w:rPr>
          <w:rFonts w:ascii="Arial" w:hAnsi="Arial" w:cs="Arial"/>
          <w:sz w:val="22"/>
          <w:szCs w:val="22"/>
          <w:u w:val="single"/>
          <w:lang w:val="en-GB"/>
        </w:rPr>
        <w:t>TCH</w:t>
      </w:r>
      <w:r w:rsidRPr="00FA367E">
        <w:rPr>
          <w:rFonts w:ascii="Arial" w:hAnsi="Arial" w:cs="Arial"/>
          <w:sz w:val="22"/>
          <w:szCs w:val="22"/>
          <w:lang w:val="en-GB"/>
        </w:rPr>
        <w:t xml:space="preserve"> ]</w:t>
      </w:r>
    </w:p>
    <w:p w14:paraId="7C2FD726" w14:textId="77777777" w:rsidR="001808B2" w:rsidRPr="00FA367E" w:rsidRDefault="001808B2" w:rsidP="001808B2">
      <w:pPr>
        <w:jc w:val="both"/>
        <w:rPr>
          <w:rFonts w:ascii="Arial" w:hAnsi="Arial" w:cs="Arial"/>
          <w:sz w:val="22"/>
          <w:szCs w:val="22"/>
          <w:lang w:val="en-US"/>
        </w:rPr>
      </w:pPr>
      <w:r w:rsidRPr="00FA367E">
        <w:rPr>
          <w:rFonts w:ascii="Arial" w:hAnsi="Arial" w:cs="Arial"/>
          <w:sz w:val="22"/>
          <w:szCs w:val="22"/>
          <w:lang w:val="en-GB"/>
        </w:rPr>
        <w:t xml:space="preserve">                               </w:t>
      </w:r>
      <w:r w:rsidRPr="00FA367E">
        <w:rPr>
          <w:rFonts w:ascii="Arial" w:hAnsi="Arial" w:cs="Arial"/>
          <w:sz w:val="22"/>
          <w:szCs w:val="22"/>
          <w:lang w:val="en-US"/>
        </w:rPr>
        <w:t xml:space="preserve">So           </w:t>
      </w:r>
      <w:proofErr w:type="spellStart"/>
      <w:r w:rsidRPr="00FA367E">
        <w:rPr>
          <w:rFonts w:ascii="Arial" w:hAnsi="Arial" w:cs="Arial"/>
          <w:sz w:val="22"/>
          <w:szCs w:val="22"/>
          <w:lang w:val="en-US"/>
        </w:rPr>
        <w:t>TCHo</w:t>
      </w:r>
      <w:proofErr w:type="spellEnd"/>
      <w:r w:rsidRPr="00FA367E">
        <w:rPr>
          <w:rFonts w:ascii="Arial" w:hAnsi="Arial" w:cs="Arial"/>
          <w:sz w:val="22"/>
          <w:szCs w:val="22"/>
          <w:lang w:val="en-US"/>
        </w:rPr>
        <w:t xml:space="preserve">          </w:t>
      </w:r>
    </w:p>
    <w:p w14:paraId="525DD40D" w14:textId="77777777" w:rsidR="001808B2" w:rsidRPr="00FA367E" w:rsidRDefault="001808B2" w:rsidP="001808B2">
      <w:pPr>
        <w:jc w:val="both"/>
        <w:rPr>
          <w:rFonts w:ascii="Arial" w:hAnsi="Arial" w:cs="Arial"/>
          <w:sz w:val="22"/>
          <w:szCs w:val="22"/>
          <w:lang w:val="en-US"/>
        </w:rPr>
      </w:pPr>
    </w:p>
    <w:p w14:paraId="749CCB50" w14:textId="77777777" w:rsidR="001808B2" w:rsidRPr="00FA367E" w:rsidRDefault="001808B2" w:rsidP="001808B2">
      <w:pPr>
        <w:jc w:val="both"/>
        <w:rPr>
          <w:rFonts w:ascii="Arial" w:hAnsi="Arial" w:cs="Arial"/>
          <w:sz w:val="22"/>
          <w:szCs w:val="22"/>
        </w:rPr>
      </w:pPr>
      <w:r w:rsidRPr="00FA367E">
        <w:rPr>
          <w:rFonts w:ascii="Arial" w:hAnsi="Arial" w:cs="Arial"/>
          <w:sz w:val="22"/>
          <w:szCs w:val="22"/>
        </w:rPr>
        <w:t>P = prix de la prestation révisée,</w:t>
      </w:r>
    </w:p>
    <w:p w14:paraId="3E30BF0A" w14:textId="77777777" w:rsidR="001808B2" w:rsidRPr="00FA367E" w:rsidRDefault="001808B2" w:rsidP="001808B2">
      <w:pPr>
        <w:jc w:val="both"/>
        <w:rPr>
          <w:rFonts w:ascii="Arial" w:hAnsi="Arial" w:cs="Arial"/>
          <w:sz w:val="22"/>
          <w:szCs w:val="22"/>
        </w:rPr>
      </w:pPr>
      <w:r w:rsidRPr="00FA367E">
        <w:rPr>
          <w:rFonts w:ascii="Arial" w:hAnsi="Arial" w:cs="Arial"/>
          <w:sz w:val="22"/>
          <w:szCs w:val="22"/>
        </w:rPr>
        <w:t>Po = prix de la prestation au mois Mo,</w:t>
      </w:r>
    </w:p>
    <w:p w14:paraId="6F1DA996" w14:textId="77777777" w:rsidR="001808B2" w:rsidRPr="00FA367E" w:rsidRDefault="001808B2" w:rsidP="001808B2">
      <w:pPr>
        <w:jc w:val="both"/>
        <w:rPr>
          <w:rFonts w:ascii="Arial" w:hAnsi="Arial" w:cs="Arial"/>
          <w:sz w:val="22"/>
          <w:szCs w:val="22"/>
        </w:rPr>
      </w:pPr>
      <w:r w:rsidRPr="00FA367E">
        <w:rPr>
          <w:rFonts w:ascii="Arial" w:hAnsi="Arial" w:cs="Arial"/>
          <w:sz w:val="22"/>
          <w:szCs w:val="22"/>
        </w:rPr>
        <w:t>S = indice Syntec connu à la date de révision du marché,</w:t>
      </w:r>
    </w:p>
    <w:p w14:paraId="5FFFE038" w14:textId="77777777" w:rsidR="001808B2" w:rsidRPr="00FA367E" w:rsidRDefault="001808B2" w:rsidP="001808B2">
      <w:pPr>
        <w:jc w:val="both"/>
        <w:rPr>
          <w:rFonts w:ascii="Arial" w:hAnsi="Arial" w:cs="Arial"/>
          <w:sz w:val="22"/>
          <w:szCs w:val="22"/>
        </w:rPr>
      </w:pPr>
      <w:r w:rsidRPr="00FA367E">
        <w:rPr>
          <w:rFonts w:ascii="Arial" w:hAnsi="Arial" w:cs="Arial"/>
          <w:sz w:val="22"/>
          <w:szCs w:val="22"/>
        </w:rPr>
        <w:t>So = indice Syntec en vigueur au mois Mo,</w:t>
      </w:r>
    </w:p>
    <w:p w14:paraId="7649A094" w14:textId="77777777" w:rsidR="001808B2" w:rsidRPr="00FA367E" w:rsidRDefault="001808B2" w:rsidP="001808B2">
      <w:pPr>
        <w:jc w:val="both"/>
        <w:rPr>
          <w:rFonts w:ascii="Arial" w:hAnsi="Arial" w:cs="Arial"/>
          <w:sz w:val="22"/>
          <w:szCs w:val="22"/>
        </w:rPr>
      </w:pPr>
      <w:r w:rsidRPr="00FA367E">
        <w:rPr>
          <w:rFonts w:ascii="Arial" w:hAnsi="Arial" w:cs="Arial"/>
          <w:sz w:val="22"/>
          <w:szCs w:val="22"/>
        </w:rPr>
        <w:t>TCH = indice "transports, communications et hôtellerie" connu à la date de révision du marché,</w:t>
      </w:r>
    </w:p>
    <w:p w14:paraId="01A23E9D" w14:textId="77777777" w:rsidR="001808B2" w:rsidRPr="00FA367E" w:rsidRDefault="001808B2" w:rsidP="001808B2">
      <w:pPr>
        <w:jc w:val="both"/>
        <w:rPr>
          <w:rFonts w:ascii="Arial" w:hAnsi="Arial" w:cs="Arial"/>
          <w:sz w:val="22"/>
          <w:szCs w:val="22"/>
        </w:rPr>
      </w:pPr>
      <w:proofErr w:type="spellStart"/>
      <w:r w:rsidRPr="00FA367E">
        <w:rPr>
          <w:rFonts w:ascii="Arial" w:hAnsi="Arial" w:cs="Arial"/>
          <w:sz w:val="22"/>
          <w:szCs w:val="22"/>
        </w:rPr>
        <w:t>TCHo</w:t>
      </w:r>
      <w:proofErr w:type="spellEnd"/>
      <w:r w:rsidRPr="00FA367E">
        <w:rPr>
          <w:rFonts w:ascii="Arial" w:hAnsi="Arial" w:cs="Arial"/>
          <w:sz w:val="22"/>
          <w:szCs w:val="22"/>
        </w:rPr>
        <w:t xml:space="preserve"> = indice "transports, communications et hôtellerie" en vigueur au mois Mo,</w:t>
      </w:r>
    </w:p>
    <w:p w14:paraId="4848AF6D" w14:textId="77777777" w:rsidR="001808B2" w:rsidRPr="00FA367E" w:rsidRDefault="001808B2" w:rsidP="001808B2">
      <w:pPr>
        <w:jc w:val="both"/>
        <w:rPr>
          <w:rFonts w:ascii="Arial" w:hAnsi="Arial" w:cs="Arial"/>
          <w:sz w:val="22"/>
          <w:szCs w:val="22"/>
        </w:rPr>
      </w:pPr>
    </w:p>
    <w:p w14:paraId="277ED0C0" w14:textId="77777777" w:rsidR="001808B2" w:rsidRPr="00FA367E" w:rsidRDefault="001808B2" w:rsidP="001808B2">
      <w:pPr>
        <w:jc w:val="both"/>
        <w:rPr>
          <w:rFonts w:ascii="Arial" w:hAnsi="Arial" w:cs="Arial"/>
          <w:sz w:val="22"/>
          <w:szCs w:val="22"/>
        </w:rPr>
      </w:pPr>
      <w:r w:rsidRPr="00FA367E">
        <w:rPr>
          <w:rFonts w:ascii="Arial" w:hAnsi="Arial" w:cs="Arial"/>
          <w:sz w:val="22"/>
          <w:szCs w:val="22"/>
        </w:rPr>
        <w:t xml:space="preserve">Les indices SYNTEC sont publiés par </w:t>
      </w:r>
      <w:smartTag w:uri="urn:schemas-microsoft-com:office:smarttags" w:element="PersonName">
        <w:smartTagPr>
          <w:attr w:name="ProductID" w:val="la F￩d￩ration SYNTEC"/>
        </w:smartTagPr>
        <w:r w:rsidRPr="00FA367E">
          <w:rPr>
            <w:rFonts w:ascii="Arial" w:hAnsi="Arial" w:cs="Arial"/>
            <w:sz w:val="22"/>
            <w:szCs w:val="22"/>
          </w:rPr>
          <w:t>la Fédération SYNTEC</w:t>
        </w:r>
      </w:smartTag>
      <w:r w:rsidRPr="00FA367E">
        <w:rPr>
          <w:rFonts w:ascii="Arial" w:hAnsi="Arial" w:cs="Arial"/>
          <w:sz w:val="22"/>
          <w:szCs w:val="22"/>
        </w:rPr>
        <w:t xml:space="preserve"> - </w:t>
      </w:r>
      <w:smartTag w:uri="urn:schemas-microsoft-com:office:cs:smarttags" w:element="NumConv6p0">
        <w:smartTagPr>
          <w:attr w:name="sch" w:val="1"/>
          <w:attr w:name="val" w:val="3"/>
        </w:smartTagPr>
        <w:r w:rsidRPr="00FA367E">
          <w:rPr>
            <w:rFonts w:ascii="Arial" w:hAnsi="Arial" w:cs="Arial"/>
            <w:sz w:val="22"/>
            <w:szCs w:val="22"/>
          </w:rPr>
          <w:t>3</w:t>
        </w:r>
      </w:smartTag>
      <w:r w:rsidRPr="00FA367E">
        <w:rPr>
          <w:rFonts w:ascii="Arial" w:hAnsi="Arial" w:cs="Arial"/>
          <w:sz w:val="22"/>
          <w:szCs w:val="22"/>
        </w:rPr>
        <w:t xml:space="preserve">, rue Léon Bonnat </w:t>
      </w:r>
      <w:smartTag w:uri="urn:schemas-microsoft-com:office:cs:smarttags" w:element="NumConv6p0">
        <w:smartTagPr>
          <w:attr w:name="sch" w:val="1"/>
          <w:attr w:name="val" w:val="75016"/>
        </w:smartTagPr>
        <w:r w:rsidRPr="00FA367E">
          <w:rPr>
            <w:rFonts w:ascii="Arial" w:hAnsi="Arial" w:cs="Arial"/>
            <w:sz w:val="22"/>
            <w:szCs w:val="22"/>
          </w:rPr>
          <w:t>75016</w:t>
        </w:r>
      </w:smartTag>
      <w:r w:rsidRPr="00FA367E">
        <w:rPr>
          <w:rFonts w:ascii="Arial" w:hAnsi="Arial" w:cs="Arial"/>
          <w:sz w:val="22"/>
          <w:szCs w:val="22"/>
        </w:rPr>
        <w:t xml:space="preserve"> PARIS.</w:t>
      </w:r>
    </w:p>
    <w:p w14:paraId="471B271F" w14:textId="77777777" w:rsidR="001808B2" w:rsidRPr="00FA367E" w:rsidRDefault="001808B2" w:rsidP="001808B2">
      <w:pPr>
        <w:jc w:val="both"/>
        <w:rPr>
          <w:rFonts w:ascii="Arial" w:hAnsi="Arial" w:cs="Arial"/>
          <w:sz w:val="22"/>
          <w:szCs w:val="22"/>
        </w:rPr>
      </w:pPr>
    </w:p>
    <w:p w14:paraId="77B8B423" w14:textId="3723BFFE" w:rsidR="001808B2" w:rsidRPr="00FA367E" w:rsidRDefault="001808B2" w:rsidP="001808B2">
      <w:pPr>
        <w:jc w:val="both"/>
        <w:rPr>
          <w:rFonts w:ascii="Arial" w:hAnsi="Arial" w:cs="Arial"/>
          <w:sz w:val="22"/>
          <w:szCs w:val="22"/>
        </w:rPr>
      </w:pPr>
      <w:r w:rsidRPr="00FA367E">
        <w:rPr>
          <w:rFonts w:ascii="Arial" w:hAnsi="Arial" w:cs="Arial"/>
          <w:sz w:val="22"/>
          <w:szCs w:val="22"/>
        </w:rPr>
        <w:t xml:space="preserve">Les indices TCH (identifiant INSEE </w:t>
      </w:r>
      <w:r w:rsidR="00FA367E" w:rsidRPr="00FA367E">
        <w:rPr>
          <w:rFonts w:ascii="Arial" w:hAnsi="Arial" w:cs="Arial"/>
          <w:sz w:val="22"/>
          <w:szCs w:val="22"/>
        </w:rPr>
        <w:t>001763861</w:t>
      </w:r>
      <w:r w:rsidRPr="00FA367E">
        <w:rPr>
          <w:rFonts w:ascii="Arial" w:hAnsi="Arial" w:cs="Arial"/>
          <w:sz w:val="22"/>
          <w:szCs w:val="22"/>
        </w:rPr>
        <w:t>) sont publiés par l'INSEE et sont consultables sur le site de l'INSEE selon les références des identifiants répertoriés ci-dessus.</w:t>
      </w:r>
    </w:p>
    <w:p w14:paraId="03E3A7CB" w14:textId="77777777" w:rsidR="001808B2" w:rsidRPr="00FA367E" w:rsidRDefault="001808B2" w:rsidP="001808B2">
      <w:pPr>
        <w:jc w:val="both"/>
        <w:rPr>
          <w:rFonts w:ascii="Arial" w:hAnsi="Arial" w:cs="Arial"/>
          <w:sz w:val="22"/>
          <w:szCs w:val="22"/>
        </w:rPr>
      </w:pPr>
    </w:p>
    <w:p w14:paraId="4FA8BAA3" w14:textId="77777777" w:rsidR="001808B2" w:rsidRPr="00FA367E" w:rsidRDefault="001808B2" w:rsidP="001808B2">
      <w:pPr>
        <w:jc w:val="both"/>
        <w:rPr>
          <w:rFonts w:ascii="Arial" w:hAnsi="Arial" w:cs="Arial"/>
          <w:sz w:val="22"/>
          <w:szCs w:val="22"/>
        </w:rPr>
      </w:pPr>
      <w:r w:rsidRPr="00FA367E">
        <w:rPr>
          <w:rFonts w:ascii="Arial" w:hAnsi="Arial" w:cs="Arial"/>
          <w:sz w:val="22"/>
          <w:szCs w:val="22"/>
        </w:rPr>
        <w:t>Le prestataire notifie à la date de révision du marché, le coefficient de revalorisation des prix initiaux en précisant la valeur des indices retenus pour déterminer ce résultat.</w:t>
      </w:r>
    </w:p>
    <w:p w14:paraId="170CD948" w14:textId="77777777" w:rsidR="00A32BA6" w:rsidRDefault="00A32BA6" w:rsidP="002359E6">
      <w:pPr>
        <w:jc w:val="both"/>
      </w:pPr>
    </w:p>
    <w:p w14:paraId="62F85F5E" w14:textId="65FFADFE" w:rsidR="00A32BA6" w:rsidRPr="002035F6" w:rsidRDefault="00A32BA6" w:rsidP="001808B2">
      <w:pPr>
        <w:pStyle w:val="Titre1"/>
        <w:spacing w:after="120"/>
      </w:pPr>
      <w:bookmarkStart w:id="30" w:name="_Toc210224756"/>
      <w:r w:rsidRPr="002035F6">
        <w:t>Article</w:t>
      </w:r>
      <w:r w:rsidR="00F0372D">
        <w:t xml:space="preserve"> </w:t>
      </w:r>
      <w:r w:rsidR="008B51BB">
        <w:t>6</w:t>
      </w:r>
      <w:r w:rsidRPr="002035F6">
        <w:t xml:space="preserve"> - Facturation</w:t>
      </w:r>
      <w:bookmarkEnd w:id="30"/>
    </w:p>
    <w:p w14:paraId="6D6F8C89" w14:textId="77777777" w:rsidR="00A32BA6" w:rsidRDefault="00A32BA6" w:rsidP="00A32BA6">
      <w:pPr>
        <w:jc w:val="both"/>
        <w:rPr>
          <w:rFonts w:ascii="Arial" w:hAnsi="Arial" w:cs="Arial"/>
          <w:sz w:val="22"/>
          <w:szCs w:val="22"/>
          <w:lang w:bidi="he-IL"/>
        </w:rPr>
      </w:pPr>
      <w:r w:rsidRPr="002035F6">
        <w:rPr>
          <w:rFonts w:ascii="Arial" w:hAnsi="Arial" w:cs="Arial"/>
          <w:sz w:val="22"/>
          <w:szCs w:val="22"/>
          <w:lang w:bidi="he-IL"/>
        </w:rPr>
        <w:t>Les factures sont établies</w:t>
      </w:r>
      <w:r w:rsidR="001808B2">
        <w:rPr>
          <w:rFonts w:ascii="Arial" w:hAnsi="Arial" w:cs="Arial"/>
          <w:sz w:val="22"/>
          <w:szCs w:val="22"/>
          <w:lang w:bidi="he-IL"/>
        </w:rPr>
        <w:t xml:space="preserve">, </w:t>
      </w:r>
      <w:r w:rsidR="001808B2" w:rsidRPr="001808B2">
        <w:rPr>
          <w:rFonts w:ascii="Arial" w:hAnsi="Arial" w:cs="Arial"/>
          <w:b/>
          <w:sz w:val="22"/>
          <w:szCs w:val="22"/>
          <w:lang w:bidi="he-IL"/>
        </w:rPr>
        <w:t>après service fait,</w:t>
      </w:r>
      <w:r w:rsidR="009C535C" w:rsidRPr="001808B2">
        <w:rPr>
          <w:rFonts w:ascii="Arial" w:hAnsi="Arial" w:cs="Arial"/>
          <w:b/>
          <w:sz w:val="22"/>
          <w:szCs w:val="22"/>
          <w:lang w:bidi="he-IL"/>
        </w:rPr>
        <w:t xml:space="preserve"> au fur et à mesure de la réalisation des prestations</w:t>
      </w:r>
      <w:r w:rsidRPr="002035F6">
        <w:rPr>
          <w:rFonts w:ascii="Arial" w:hAnsi="Arial" w:cs="Arial"/>
          <w:sz w:val="22"/>
          <w:szCs w:val="22"/>
          <w:lang w:bidi="he-IL"/>
        </w:rPr>
        <w:t xml:space="preserve"> au nom de l'Agence Régionale de Santé des Pays de la Loire.</w:t>
      </w:r>
      <w:r>
        <w:rPr>
          <w:rFonts w:ascii="Arial" w:hAnsi="Arial" w:cs="Arial"/>
          <w:sz w:val="22"/>
          <w:szCs w:val="22"/>
          <w:lang w:bidi="he-IL"/>
        </w:rPr>
        <w:t xml:space="preserve"> </w:t>
      </w:r>
      <w:r w:rsidRPr="002035F6">
        <w:rPr>
          <w:rFonts w:ascii="Arial" w:hAnsi="Arial" w:cs="Arial"/>
          <w:sz w:val="22"/>
          <w:szCs w:val="22"/>
          <w:lang w:bidi="he-IL"/>
        </w:rPr>
        <w:t>Elles comportent les éléments suivants :</w:t>
      </w:r>
    </w:p>
    <w:p w14:paraId="6B6F597B" w14:textId="7C7080CE" w:rsidR="00A32BA6" w:rsidRPr="002035F6" w:rsidRDefault="00A32BA6" w:rsidP="00F0372D">
      <w:pPr>
        <w:numPr>
          <w:ilvl w:val="0"/>
          <w:numId w:val="9"/>
        </w:numPr>
        <w:jc w:val="both"/>
        <w:rPr>
          <w:rFonts w:ascii="Arial" w:hAnsi="Arial" w:cs="Arial"/>
          <w:sz w:val="22"/>
          <w:szCs w:val="22"/>
          <w:lang w:bidi="he-IL"/>
        </w:rPr>
      </w:pPr>
      <w:r>
        <w:rPr>
          <w:rFonts w:ascii="Arial" w:hAnsi="Arial" w:cs="Arial"/>
          <w:sz w:val="22"/>
          <w:szCs w:val="22"/>
          <w:lang w:bidi="he-IL"/>
        </w:rPr>
        <w:t xml:space="preserve">Le numéro du marché : N° </w:t>
      </w:r>
      <w:r w:rsidR="008B51BB" w:rsidRPr="008B51BB">
        <w:rPr>
          <w:rFonts w:ascii="Arial" w:hAnsi="Arial" w:cs="Arial"/>
          <w:sz w:val="22"/>
          <w:szCs w:val="22"/>
          <w:lang w:bidi="he-IL"/>
        </w:rPr>
        <w:t>2025-PADS-002</w:t>
      </w:r>
    </w:p>
    <w:p w14:paraId="29C8AB50" w14:textId="77777777" w:rsidR="00A32BA6" w:rsidRPr="002035F6" w:rsidRDefault="00A32BA6" w:rsidP="00F0372D">
      <w:pPr>
        <w:numPr>
          <w:ilvl w:val="0"/>
          <w:numId w:val="9"/>
        </w:numPr>
        <w:jc w:val="both"/>
        <w:rPr>
          <w:rFonts w:ascii="Arial" w:hAnsi="Arial" w:cs="Arial"/>
          <w:sz w:val="22"/>
          <w:szCs w:val="22"/>
          <w:lang w:bidi="he-IL"/>
        </w:rPr>
      </w:pPr>
      <w:r w:rsidRPr="002035F6">
        <w:rPr>
          <w:rFonts w:ascii="Arial" w:hAnsi="Arial" w:cs="Arial"/>
          <w:sz w:val="22"/>
          <w:szCs w:val="22"/>
          <w:lang w:bidi="he-IL"/>
        </w:rPr>
        <w:t>Date d'émission de la facture</w:t>
      </w:r>
    </w:p>
    <w:p w14:paraId="1260D7A2" w14:textId="77777777" w:rsidR="00A32BA6" w:rsidRDefault="00A32BA6" w:rsidP="00F0372D">
      <w:pPr>
        <w:numPr>
          <w:ilvl w:val="0"/>
          <w:numId w:val="9"/>
        </w:numPr>
        <w:jc w:val="both"/>
        <w:rPr>
          <w:rFonts w:ascii="Arial" w:hAnsi="Arial" w:cs="Arial"/>
          <w:sz w:val="22"/>
          <w:szCs w:val="22"/>
          <w:lang w:bidi="he-IL"/>
        </w:rPr>
      </w:pPr>
      <w:r w:rsidRPr="002035F6">
        <w:rPr>
          <w:rFonts w:ascii="Arial" w:hAnsi="Arial" w:cs="Arial"/>
          <w:sz w:val="22"/>
          <w:szCs w:val="22"/>
          <w:lang w:bidi="he-IL"/>
        </w:rPr>
        <w:t>Identificat</w:t>
      </w:r>
      <w:r>
        <w:rPr>
          <w:rFonts w:ascii="Arial" w:hAnsi="Arial" w:cs="Arial"/>
          <w:sz w:val="22"/>
          <w:szCs w:val="22"/>
          <w:lang w:bidi="he-IL"/>
        </w:rPr>
        <w:t>ion du titulaire</w:t>
      </w:r>
    </w:p>
    <w:p w14:paraId="283D24D7" w14:textId="77777777" w:rsidR="00A32BA6" w:rsidRPr="002035F6" w:rsidRDefault="00A32BA6" w:rsidP="00F0372D">
      <w:pPr>
        <w:numPr>
          <w:ilvl w:val="0"/>
          <w:numId w:val="9"/>
        </w:numPr>
        <w:jc w:val="both"/>
        <w:rPr>
          <w:rFonts w:ascii="Arial" w:hAnsi="Arial" w:cs="Arial"/>
          <w:sz w:val="22"/>
          <w:szCs w:val="22"/>
          <w:lang w:bidi="he-IL"/>
        </w:rPr>
      </w:pPr>
      <w:r w:rsidRPr="002035F6">
        <w:rPr>
          <w:rFonts w:ascii="Arial" w:hAnsi="Arial" w:cs="Arial"/>
          <w:sz w:val="22"/>
          <w:szCs w:val="22"/>
          <w:lang w:bidi="he-IL"/>
        </w:rPr>
        <w:t>N° SIRET</w:t>
      </w:r>
    </w:p>
    <w:p w14:paraId="4CBB0E6B" w14:textId="77777777" w:rsidR="00A32BA6" w:rsidRPr="002035F6" w:rsidRDefault="00A32BA6" w:rsidP="00F0372D">
      <w:pPr>
        <w:numPr>
          <w:ilvl w:val="0"/>
          <w:numId w:val="9"/>
        </w:numPr>
        <w:jc w:val="both"/>
        <w:rPr>
          <w:rFonts w:ascii="Arial" w:hAnsi="Arial" w:cs="Arial"/>
          <w:sz w:val="22"/>
          <w:szCs w:val="22"/>
          <w:lang w:bidi="he-IL"/>
        </w:rPr>
      </w:pPr>
      <w:r>
        <w:rPr>
          <w:rFonts w:ascii="Arial" w:hAnsi="Arial" w:cs="Arial"/>
          <w:sz w:val="22"/>
          <w:szCs w:val="22"/>
          <w:lang w:bidi="he-IL"/>
        </w:rPr>
        <w:t>Le code IBAN</w:t>
      </w:r>
      <w:r w:rsidRPr="002035F6">
        <w:rPr>
          <w:rFonts w:ascii="Arial" w:hAnsi="Arial" w:cs="Arial"/>
          <w:sz w:val="22"/>
          <w:szCs w:val="22"/>
          <w:lang w:bidi="he-IL"/>
        </w:rPr>
        <w:t xml:space="preserve"> </w:t>
      </w:r>
      <w:r>
        <w:rPr>
          <w:rFonts w:ascii="Arial" w:hAnsi="Arial" w:cs="Arial"/>
          <w:sz w:val="22"/>
          <w:szCs w:val="22"/>
          <w:lang w:bidi="he-IL"/>
        </w:rPr>
        <w:t>et les référence</w:t>
      </w:r>
      <w:r w:rsidR="006A3D2D">
        <w:rPr>
          <w:rFonts w:ascii="Arial" w:hAnsi="Arial" w:cs="Arial"/>
          <w:sz w:val="22"/>
          <w:szCs w:val="22"/>
          <w:lang w:bidi="he-IL"/>
        </w:rPr>
        <w:t>s</w:t>
      </w:r>
      <w:r>
        <w:rPr>
          <w:rFonts w:ascii="Arial" w:hAnsi="Arial" w:cs="Arial"/>
          <w:sz w:val="22"/>
          <w:szCs w:val="22"/>
          <w:lang w:bidi="he-IL"/>
        </w:rPr>
        <w:t xml:space="preserve"> du compte bancaire</w:t>
      </w:r>
    </w:p>
    <w:p w14:paraId="3F24EF32" w14:textId="77777777" w:rsidR="00A32BA6" w:rsidRPr="008361B6" w:rsidRDefault="00A32BA6" w:rsidP="00F0372D">
      <w:pPr>
        <w:numPr>
          <w:ilvl w:val="0"/>
          <w:numId w:val="9"/>
        </w:numPr>
        <w:jc w:val="both"/>
        <w:rPr>
          <w:rFonts w:ascii="Arial" w:hAnsi="Arial" w:cs="Arial"/>
          <w:sz w:val="22"/>
          <w:szCs w:val="22"/>
          <w:lang w:bidi="he-IL"/>
        </w:rPr>
      </w:pPr>
      <w:r w:rsidRPr="008361B6">
        <w:rPr>
          <w:rFonts w:ascii="Arial" w:hAnsi="Arial" w:cs="Arial"/>
          <w:sz w:val="22"/>
          <w:szCs w:val="22"/>
          <w:lang w:bidi="he-IL"/>
        </w:rPr>
        <w:t>La période concernée et le détail des prestations fournies</w:t>
      </w:r>
    </w:p>
    <w:p w14:paraId="06F92038" w14:textId="77777777" w:rsidR="00A32BA6" w:rsidRPr="002035F6" w:rsidRDefault="00A32BA6" w:rsidP="00F0372D">
      <w:pPr>
        <w:numPr>
          <w:ilvl w:val="0"/>
          <w:numId w:val="9"/>
        </w:numPr>
        <w:jc w:val="both"/>
        <w:rPr>
          <w:rFonts w:ascii="Arial" w:hAnsi="Arial" w:cs="Arial"/>
          <w:sz w:val="22"/>
          <w:szCs w:val="22"/>
          <w:lang w:bidi="he-IL"/>
        </w:rPr>
      </w:pPr>
      <w:r w:rsidRPr="002035F6">
        <w:rPr>
          <w:rFonts w:ascii="Arial" w:hAnsi="Arial" w:cs="Arial"/>
          <w:sz w:val="22"/>
          <w:szCs w:val="22"/>
          <w:lang w:bidi="he-IL"/>
        </w:rPr>
        <w:t>Les montants hors taxes et TTC.</w:t>
      </w:r>
    </w:p>
    <w:p w14:paraId="1E55A9A9" w14:textId="77777777" w:rsidR="00A32BA6" w:rsidRDefault="00A32BA6" w:rsidP="00A32BA6">
      <w:pPr>
        <w:jc w:val="both"/>
        <w:rPr>
          <w:rFonts w:ascii="Arial" w:hAnsi="Arial" w:cs="Arial"/>
          <w:sz w:val="22"/>
          <w:szCs w:val="22"/>
          <w:lang w:bidi="he-IL"/>
        </w:rPr>
      </w:pPr>
    </w:p>
    <w:p w14:paraId="575A7D67" w14:textId="77777777" w:rsidR="003B58F8" w:rsidRDefault="003B58F8" w:rsidP="003B58F8">
      <w:pPr>
        <w:jc w:val="both"/>
        <w:rPr>
          <w:rFonts w:ascii="Arial" w:hAnsi="Arial" w:cs="Arial"/>
          <w:sz w:val="22"/>
          <w:szCs w:val="22"/>
          <w:lang w:bidi="he-IL"/>
        </w:rPr>
      </w:pPr>
    </w:p>
    <w:p w14:paraId="4589BD6C" w14:textId="77777777" w:rsidR="0000300E" w:rsidRPr="002035F6" w:rsidRDefault="0000300E" w:rsidP="0000300E">
      <w:pPr>
        <w:jc w:val="both"/>
        <w:rPr>
          <w:rFonts w:ascii="Arial" w:hAnsi="Arial" w:cs="Arial"/>
          <w:sz w:val="22"/>
          <w:szCs w:val="22"/>
          <w:lang w:bidi="he-IL"/>
        </w:rPr>
      </w:pPr>
      <w:r>
        <w:rPr>
          <w:rFonts w:ascii="Arial" w:hAnsi="Arial" w:cs="Arial"/>
          <w:sz w:val="22"/>
          <w:szCs w:val="22"/>
          <w:lang w:bidi="he-IL"/>
        </w:rPr>
        <w:t>Transmission des factures</w:t>
      </w:r>
      <w:r w:rsidRPr="002035F6">
        <w:rPr>
          <w:rFonts w:ascii="Arial" w:hAnsi="Arial" w:cs="Arial"/>
          <w:sz w:val="22"/>
          <w:szCs w:val="22"/>
          <w:lang w:bidi="he-IL"/>
        </w:rPr>
        <w:t xml:space="preserve"> :</w:t>
      </w:r>
    </w:p>
    <w:p w14:paraId="5034AC61" w14:textId="77777777" w:rsidR="0000300E" w:rsidRDefault="0000300E" w:rsidP="0000300E">
      <w:pPr>
        <w:jc w:val="both"/>
        <w:rPr>
          <w:rFonts w:ascii="Arial" w:hAnsi="Arial" w:cs="Arial"/>
          <w:color w:val="CC00CC"/>
          <w:sz w:val="22"/>
          <w:szCs w:val="22"/>
          <w:lang w:bidi="he-IL"/>
        </w:rPr>
      </w:pPr>
    </w:p>
    <w:p w14:paraId="0FC5DE68" w14:textId="77777777" w:rsidR="0000300E" w:rsidRPr="00DE7166" w:rsidRDefault="0000300E" w:rsidP="0055434C">
      <w:pPr>
        <w:pStyle w:val="Paragraphedeliste"/>
        <w:numPr>
          <w:ilvl w:val="0"/>
          <w:numId w:val="21"/>
        </w:numPr>
        <w:spacing w:after="0" w:line="240" w:lineRule="auto"/>
        <w:ind w:left="714" w:hanging="357"/>
        <w:jc w:val="both"/>
        <w:rPr>
          <w:rFonts w:ascii="Arial" w:hAnsi="Arial" w:cs="Arial"/>
          <w:lang w:bidi="he-IL"/>
        </w:rPr>
      </w:pPr>
      <w:r w:rsidRPr="00DE7166">
        <w:rPr>
          <w:rFonts w:ascii="Arial" w:hAnsi="Arial" w:cs="Arial"/>
          <w:lang w:bidi="he-IL"/>
        </w:rPr>
        <w:t xml:space="preserve">Dépôt dématérialisé sur le portail « Chorus Pro » en suivant ce lien : </w:t>
      </w:r>
      <w:hyperlink r:id="rId10" w:history="1">
        <w:r w:rsidR="00ED5CA5" w:rsidRPr="000F23BD">
          <w:rPr>
            <w:rStyle w:val="Lienhypertexte"/>
          </w:rPr>
          <w:t>https://chorus-pro.gouv.fr/cpp/utilisateur?execution=e1s1</w:t>
        </w:r>
      </w:hyperlink>
      <w:r w:rsidR="00ED5CA5">
        <w:t xml:space="preserve"> </w:t>
      </w:r>
      <w:r w:rsidRPr="00DE7166">
        <w:rPr>
          <w:rFonts w:ascii="Arial" w:hAnsi="Arial" w:cs="Arial"/>
          <w:lang w:bidi="he-IL"/>
        </w:rPr>
        <w:t>et en utilisant le numéro SIRET de l’agence (article 2 -1)</w:t>
      </w:r>
    </w:p>
    <w:p w14:paraId="34F1F51A" w14:textId="77777777" w:rsidR="0000300E" w:rsidRDefault="0000300E" w:rsidP="0000300E">
      <w:pPr>
        <w:jc w:val="both"/>
        <w:rPr>
          <w:rFonts w:ascii="Arial" w:hAnsi="Arial" w:cs="Arial"/>
          <w:sz w:val="22"/>
          <w:szCs w:val="22"/>
          <w:lang w:bidi="he-IL"/>
        </w:rPr>
      </w:pPr>
      <w:r w:rsidRPr="004821C9">
        <w:rPr>
          <w:rFonts w:ascii="Arial" w:hAnsi="Arial" w:cs="Arial"/>
          <w:sz w:val="22"/>
          <w:szCs w:val="22"/>
          <w:lang w:bidi="he-IL"/>
        </w:rPr>
        <w:t xml:space="preserve">L’ARS </w:t>
      </w:r>
      <w:proofErr w:type="spellStart"/>
      <w:r w:rsidRPr="004821C9">
        <w:rPr>
          <w:rFonts w:ascii="Arial" w:hAnsi="Arial" w:cs="Arial"/>
          <w:sz w:val="22"/>
          <w:szCs w:val="22"/>
          <w:lang w:bidi="he-IL"/>
        </w:rPr>
        <w:t>PdL</w:t>
      </w:r>
      <w:proofErr w:type="spellEnd"/>
      <w:r w:rsidRPr="004821C9">
        <w:rPr>
          <w:rFonts w:ascii="Arial" w:hAnsi="Arial" w:cs="Arial"/>
          <w:sz w:val="22"/>
          <w:szCs w:val="22"/>
          <w:lang w:bidi="he-IL"/>
        </w:rPr>
        <w:t xml:space="preserve"> attire l’attention du futur titulaire sur le fait qu’elle n’utilise pas CHORUS comme logiciel comptable et qu’elle n’entre pas les données relatives à ses engagements sur le portail « Chorus Pro ».</w:t>
      </w:r>
    </w:p>
    <w:p w14:paraId="4154BE90" w14:textId="77777777" w:rsidR="008361B6" w:rsidRDefault="008361B6" w:rsidP="008361B6">
      <w:bookmarkStart w:id="31" w:name="_Toc196794244"/>
    </w:p>
    <w:p w14:paraId="6B1F652A" w14:textId="77777777" w:rsidR="0055434C" w:rsidRDefault="0055434C" w:rsidP="008361B6"/>
    <w:p w14:paraId="2E78E7B5" w14:textId="7BF40575" w:rsidR="00A32BA6" w:rsidRPr="002035F6" w:rsidRDefault="00A32BA6" w:rsidP="001808B2">
      <w:pPr>
        <w:pStyle w:val="Titre1"/>
        <w:spacing w:after="120"/>
      </w:pPr>
      <w:bookmarkStart w:id="32" w:name="_Toc210224757"/>
      <w:r w:rsidRPr="002035F6">
        <w:t>Article</w:t>
      </w:r>
      <w:r w:rsidR="00F0372D">
        <w:t xml:space="preserve"> </w:t>
      </w:r>
      <w:r w:rsidR="008B51BB">
        <w:t>7</w:t>
      </w:r>
      <w:r w:rsidRPr="002035F6">
        <w:t xml:space="preserve"> - Règlement</w:t>
      </w:r>
      <w:bookmarkEnd w:id="31"/>
      <w:bookmarkEnd w:id="32"/>
    </w:p>
    <w:p w14:paraId="6F5DD082" w14:textId="77777777" w:rsidR="00A32BA6" w:rsidRPr="002035F6" w:rsidRDefault="00A32BA6" w:rsidP="00A32BA6">
      <w:pPr>
        <w:pStyle w:val="Style"/>
        <w:spacing w:before="62" w:line="216" w:lineRule="exact"/>
        <w:ind w:left="4" w:right="4"/>
        <w:jc w:val="both"/>
        <w:rPr>
          <w:sz w:val="22"/>
          <w:szCs w:val="22"/>
          <w:lang w:bidi="he-IL"/>
        </w:rPr>
      </w:pPr>
    </w:p>
    <w:p w14:paraId="7D150F8C" w14:textId="77777777" w:rsidR="00A32BA6" w:rsidRPr="00F43D30" w:rsidRDefault="00A32BA6" w:rsidP="00A32BA6">
      <w:pPr>
        <w:jc w:val="both"/>
        <w:rPr>
          <w:rFonts w:ascii="Arial" w:hAnsi="Arial" w:cs="Arial"/>
          <w:sz w:val="22"/>
          <w:szCs w:val="22"/>
          <w:lang w:bidi="he-IL"/>
        </w:rPr>
      </w:pPr>
      <w:r w:rsidRPr="00F43D30">
        <w:rPr>
          <w:rFonts w:ascii="Arial" w:hAnsi="Arial" w:cs="Arial"/>
          <w:sz w:val="22"/>
          <w:szCs w:val="22"/>
          <w:lang w:bidi="he-IL"/>
        </w:rPr>
        <w:t xml:space="preserve">Le délai global de paiement, à compter de la date de réception de la facture est de </w:t>
      </w:r>
      <w:smartTag w:uri="urn:schemas-microsoft-com:office:cs:smarttags" w:element="NumConv6p0">
        <w:smartTagPr>
          <w:attr w:name="val" w:val="30"/>
          <w:attr w:name="sch" w:val="1"/>
        </w:smartTagPr>
        <w:r w:rsidRPr="00F43D30">
          <w:rPr>
            <w:rFonts w:ascii="Arial" w:hAnsi="Arial" w:cs="Arial"/>
            <w:sz w:val="22"/>
            <w:szCs w:val="22"/>
            <w:lang w:bidi="he-IL"/>
          </w:rPr>
          <w:t>30</w:t>
        </w:r>
      </w:smartTag>
      <w:r w:rsidRPr="00F43D30">
        <w:rPr>
          <w:rFonts w:ascii="Arial" w:hAnsi="Arial" w:cs="Arial"/>
          <w:sz w:val="22"/>
          <w:szCs w:val="22"/>
          <w:lang w:bidi="he-IL"/>
        </w:rPr>
        <w:t xml:space="preserve"> jours</w:t>
      </w:r>
      <w:r w:rsidR="00297B30" w:rsidRPr="00F43D30">
        <w:rPr>
          <w:rFonts w:ascii="Arial" w:hAnsi="Arial" w:cs="Arial"/>
          <w:sz w:val="22"/>
          <w:szCs w:val="22"/>
          <w:lang w:bidi="he-IL"/>
        </w:rPr>
        <w:t>.</w:t>
      </w:r>
      <w:r w:rsidRPr="00F43D30">
        <w:rPr>
          <w:rFonts w:ascii="Arial" w:hAnsi="Arial" w:cs="Arial"/>
          <w:sz w:val="22"/>
          <w:szCs w:val="22"/>
          <w:lang w:bidi="he-IL"/>
        </w:rPr>
        <w:t xml:space="preserve"> </w:t>
      </w:r>
    </w:p>
    <w:p w14:paraId="2C0265AC" w14:textId="77777777" w:rsidR="00A32BA6" w:rsidRDefault="00A32BA6" w:rsidP="00A32BA6">
      <w:pPr>
        <w:jc w:val="both"/>
        <w:rPr>
          <w:rFonts w:ascii="Arial" w:hAnsi="Arial" w:cs="Arial"/>
          <w:sz w:val="22"/>
          <w:szCs w:val="22"/>
          <w:lang w:bidi="he-IL"/>
        </w:rPr>
      </w:pPr>
    </w:p>
    <w:p w14:paraId="73033C0A" w14:textId="77777777" w:rsidR="00A32BA6" w:rsidRPr="00B022A5" w:rsidRDefault="00A32BA6" w:rsidP="00A32BA6">
      <w:pPr>
        <w:jc w:val="both"/>
        <w:rPr>
          <w:rFonts w:ascii="Arial" w:hAnsi="Arial" w:cs="Arial"/>
          <w:sz w:val="22"/>
          <w:szCs w:val="22"/>
          <w:lang w:bidi="he-IL"/>
        </w:rPr>
      </w:pPr>
      <w:r w:rsidRPr="00B022A5">
        <w:rPr>
          <w:rFonts w:ascii="Arial" w:hAnsi="Arial" w:cs="Arial"/>
          <w:sz w:val="22"/>
          <w:szCs w:val="22"/>
          <w:lang w:bidi="he-IL"/>
        </w:rPr>
        <w:t>Le défaut de paiement dans ce délai fait courir de plein droit, et sans autre formalité, des intérêts moratoires et l'indemnité forfaitaire pour frais de recouvrement prévus aux articles 39 et 40 de la loi du 28 janvier 2013, au bénéfice du titulaire.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E23538D" w14:textId="77777777" w:rsidR="00A32BA6" w:rsidRDefault="00A32BA6" w:rsidP="00A32BA6">
      <w:pPr>
        <w:jc w:val="both"/>
        <w:rPr>
          <w:rFonts w:ascii="Arial" w:hAnsi="Arial" w:cs="Arial"/>
          <w:color w:val="0000FF"/>
          <w:sz w:val="22"/>
          <w:szCs w:val="22"/>
          <w:lang w:bidi="he-IL"/>
        </w:rPr>
      </w:pPr>
    </w:p>
    <w:p w14:paraId="0C49353F" w14:textId="49B67C05" w:rsidR="00894A96" w:rsidRDefault="00894A96">
      <w:pPr>
        <w:rPr>
          <w:rFonts w:ascii="Arial" w:hAnsi="Arial" w:cs="Arial"/>
          <w:b/>
          <w:sz w:val="22"/>
          <w:szCs w:val="22"/>
          <w:u w:val="single"/>
        </w:rPr>
      </w:pPr>
      <w:r>
        <w:br w:type="page"/>
      </w:r>
    </w:p>
    <w:p w14:paraId="78C09F49" w14:textId="77777777" w:rsidR="00BB66DF" w:rsidRDefault="00BB66DF" w:rsidP="00F0372D">
      <w:pPr>
        <w:pStyle w:val="Titre1"/>
      </w:pPr>
    </w:p>
    <w:p w14:paraId="65C238FF" w14:textId="77777777" w:rsidR="008B51BB" w:rsidRPr="003B1712" w:rsidRDefault="008B51BB" w:rsidP="008B51BB">
      <w:pPr>
        <w:pStyle w:val="Titre1"/>
        <w:spacing w:after="120"/>
      </w:pPr>
      <w:bookmarkStart w:id="33" w:name="_Toc131605480"/>
      <w:bookmarkStart w:id="34" w:name="_Toc196794243"/>
      <w:bookmarkStart w:id="35" w:name="_Toc210224758"/>
      <w:r w:rsidRPr="003B1712">
        <w:t>Article 8 – Prestations techniques</w:t>
      </w:r>
      <w:bookmarkEnd w:id="33"/>
      <w:bookmarkEnd w:id="35"/>
    </w:p>
    <w:p w14:paraId="67117F67" w14:textId="77777777" w:rsidR="008B51BB" w:rsidRPr="003B1712" w:rsidRDefault="008B51BB" w:rsidP="008B51BB">
      <w:pPr>
        <w:pStyle w:val="Sous-titre"/>
        <w:spacing w:after="120"/>
        <w:ind w:left="567"/>
      </w:pPr>
      <w:bookmarkStart w:id="36" w:name="_Toc131605481"/>
      <w:bookmarkStart w:id="37" w:name="_Toc210224759"/>
      <w:r w:rsidRPr="003B1712">
        <w:t>8.1 – Eléments de contexte</w:t>
      </w:r>
      <w:bookmarkEnd w:id="36"/>
      <w:bookmarkEnd w:id="37"/>
    </w:p>
    <w:p w14:paraId="25517A6C" w14:textId="631E6CFC" w:rsidR="008B51BB" w:rsidRPr="003B1712" w:rsidRDefault="008B51BB" w:rsidP="008B51BB">
      <w:pPr>
        <w:jc w:val="both"/>
        <w:rPr>
          <w:rFonts w:ascii="Arial" w:hAnsi="Arial" w:cs="Arial"/>
          <w:sz w:val="22"/>
          <w:szCs w:val="22"/>
        </w:rPr>
      </w:pPr>
      <w:r w:rsidRPr="003B1712">
        <w:rPr>
          <w:rFonts w:ascii="Arial" w:hAnsi="Arial" w:cs="Arial"/>
          <w:sz w:val="22"/>
          <w:szCs w:val="22"/>
        </w:rPr>
        <w:t xml:space="preserve">La prévention du suicide est un axe prioritaire de la politique de santé publique du ministère de la </w:t>
      </w:r>
      <w:r>
        <w:rPr>
          <w:rFonts w:ascii="Arial" w:hAnsi="Arial" w:cs="Arial"/>
          <w:sz w:val="22"/>
          <w:szCs w:val="22"/>
        </w:rPr>
        <w:t>s</w:t>
      </w:r>
      <w:r w:rsidRPr="003B1712">
        <w:rPr>
          <w:rFonts w:ascii="Arial" w:hAnsi="Arial" w:cs="Arial"/>
          <w:sz w:val="22"/>
          <w:szCs w:val="22"/>
        </w:rPr>
        <w:t xml:space="preserve">anté et de la </w:t>
      </w:r>
      <w:r>
        <w:rPr>
          <w:rFonts w:ascii="Arial" w:hAnsi="Arial" w:cs="Arial"/>
          <w:sz w:val="22"/>
          <w:szCs w:val="22"/>
        </w:rPr>
        <w:t>p</w:t>
      </w:r>
      <w:r w:rsidRPr="003B1712">
        <w:rPr>
          <w:rFonts w:ascii="Arial" w:hAnsi="Arial" w:cs="Arial"/>
          <w:sz w:val="22"/>
          <w:szCs w:val="22"/>
        </w:rPr>
        <w:t xml:space="preserve">révention. Bien que le taux de suicide soit en baisse constante depuis 2000, la France présente toujours un des taux les plus élevés de décès par suicide en Europe, avec environ 200 000 tentatives de suicide par an et 12,5 suicides pour 100 000 habitants, alors que la moyenne européenne est de 10,8. La crise sanitaire a joué un rôle de catalyseur des problèmes de santé mentale en France, notamment chez certains publics spécifiques comme les jeunes, mettant en exergue la nécessité de porter une attention soutenue à cette problématique de santé, en grande partie évitable. </w:t>
      </w:r>
    </w:p>
    <w:p w14:paraId="41D23935" w14:textId="77777777" w:rsidR="008B51BB" w:rsidRPr="003B1712" w:rsidRDefault="008B51BB" w:rsidP="008B51BB">
      <w:pPr>
        <w:jc w:val="both"/>
        <w:rPr>
          <w:rFonts w:ascii="Arial" w:hAnsi="Arial" w:cs="Arial"/>
          <w:sz w:val="22"/>
          <w:szCs w:val="22"/>
        </w:rPr>
      </w:pPr>
    </w:p>
    <w:p w14:paraId="38E97408" w14:textId="77777777" w:rsidR="008B51BB" w:rsidRPr="003B1712" w:rsidRDefault="008B51BB" w:rsidP="008B51BB">
      <w:pPr>
        <w:jc w:val="both"/>
        <w:rPr>
          <w:rFonts w:ascii="Arial" w:hAnsi="Arial" w:cs="Arial"/>
          <w:sz w:val="22"/>
          <w:szCs w:val="22"/>
        </w:rPr>
      </w:pPr>
      <w:r w:rsidRPr="003B1712">
        <w:rPr>
          <w:rFonts w:ascii="Arial" w:hAnsi="Arial" w:cs="Arial"/>
          <w:sz w:val="22"/>
          <w:szCs w:val="22"/>
        </w:rPr>
        <w:t xml:space="preserve">La stratégie nationale et multimodale de prévention du suicide (SNPS) a comme objectif la mise en œuvre de façon coordonnée, synergique et territorialisée d’un ensemble d’actions: </w:t>
      </w:r>
    </w:p>
    <w:p w14:paraId="6F151F36" w14:textId="77777777" w:rsidR="008B51BB" w:rsidRDefault="008B51BB" w:rsidP="008B51BB">
      <w:pPr>
        <w:pStyle w:val="Paragraphedeliste"/>
        <w:numPr>
          <w:ilvl w:val="0"/>
          <w:numId w:val="21"/>
        </w:numPr>
        <w:jc w:val="both"/>
        <w:rPr>
          <w:rFonts w:ascii="Arial" w:hAnsi="Arial" w:cs="Arial"/>
        </w:rPr>
      </w:pPr>
      <w:r w:rsidRPr="003B1712">
        <w:rPr>
          <w:rFonts w:ascii="Arial" w:hAnsi="Arial" w:cs="Arial"/>
        </w:rPr>
        <w:t xml:space="preserve">Le maintien du contact avec la personne qui a fait une tentative de suicide, </w:t>
      </w:r>
    </w:p>
    <w:p w14:paraId="185B3F53" w14:textId="77777777" w:rsidR="008B51BB" w:rsidRDefault="008B51BB" w:rsidP="008B51BB">
      <w:pPr>
        <w:pStyle w:val="Paragraphedeliste"/>
        <w:numPr>
          <w:ilvl w:val="0"/>
          <w:numId w:val="21"/>
        </w:numPr>
        <w:jc w:val="both"/>
        <w:rPr>
          <w:rFonts w:ascii="Arial" w:hAnsi="Arial" w:cs="Arial"/>
        </w:rPr>
      </w:pPr>
      <w:r w:rsidRPr="003B1712">
        <w:rPr>
          <w:rFonts w:ascii="Arial" w:hAnsi="Arial" w:cs="Arial"/>
        </w:rPr>
        <w:t xml:space="preserve">Des actions ciblées pour lutter contre la contagion suicidaire, </w:t>
      </w:r>
    </w:p>
    <w:p w14:paraId="7F990B6C" w14:textId="77777777" w:rsidR="008B51BB" w:rsidRDefault="008B51BB" w:rsidP="008B51BB">
      <w:pPr>
        <w:pStyle w:val="Paragraphedeliste"/>
        <w:numPr>
          <w:ilvl w:val="0"/>
          <w:numId w:val="21"/>
        </w:numPr>
        <w:jc w:val="both"/>
        <w:rPr>
          <w:rFonts w:ascii="Arial" w:hAnsi="Arial" w:cs="Arial"/>
        </w:rPr>
      </w:pPr>
      <w:r w:rsidRPr="003B1712">
        <w:rPr>
          <w:rFonts w:ascii="Arial" w:hAnsi="Arial" w:cs="Arial"/>
        </w:rPr>
        <w:t xml:space="preserve">La mise en place du numéro national de prévention du suicide, le 3114 </w:t>
      </w:r>
    </w:p>
    <w:p w14:paraId="2D5817E2" w14:textId="77777777" w:rsidR="008B51BB" w:rsidRDefault="008B51BB" w:rsidP="008B51BB">
      <w:pPr>
        <w:pStyle w:val="Paragraphedeliste"/>
        <w:numPr>
          <w:ilvl w:val="0"/>
          <w:numId w:val="21"/>
        </w:numPr>
        <w:jc w:val="both"/>
        <w:rPr>
          <w:rFonts w:ascii="Arial" w:hAnsi="Arial" w:cs="Arial"/>
        </w:rPr>
      </w:pPr>
      <w:r w:rsidRPr="003B1712">
        <w:rPr>
          <w:rFonts w:ascii="Arial" w:hAnsi="Arial" w:cs="Arial"/>
        </w:rPr>
        <w:t>L’information du grand public</w:t>
      </w:r>
    </w:p>
    <w:p w14:paraId="27991770" w14:textId="77777777" w:rsidR="008B51BB" w:rsidRPr="003B1712" w:rsidRDefault="008B51BB" w:rsidP="008B51BB">
      <w:pPr>
        <w:pStyle w:val="Paragraphedeliste"/>
        <w:numPr>
          <w:ilvl w:val="0"/>
          <w:numId w:val="21"/>
        </w:numPr>
        <w:jc w:val="both"/>
        <w:rPr>
          <w:rFonts w:ascii="Arial" w:hAnsi="Arial" w:cs="Arial"/>
        </w:rPr>
      </w:pPr>
      <w:r w:rsidRPr="003B1712">
        <w:rPr>
          <w:rFonts w:ascii="Arial" w:hAnsi="Arial" w:cs="Arial"/>
        </w:rPr>
        <w:t>Des formations au repérage, à l’évaluation du risque suicidaire et à l’intervention de crise auprès des    personnes en crise suicidaire.</w:t>
      </w:r>
    </w:p>
    <w:p w14:paraId="3724F177" w14:textId="77777777" w:rsidR="008B51BB" w:rsidRPr="003B1712" w:rsidRDefault="008B51BB" w:rsidP="008B51BB">
      <w:pPr>
        <w:jc w:val="both"/>
        <w:rPr>
          <w:rFonts w:ascii="Arial" w:hAnsi="Arial" w:cs="Arial"/>
          <w:sz w:val="22"/>
          <w:szCs w:val="22"/>
        </w:rPr>
      </w:pPr>
      <w:r w:rsidRPr="003B1712">
        <w:rPr>
          <w:rFonts w:ascii="Arial" w:hAnsi="Arial" w:cs="Arial"/>
          <w:sz w:val="22"/>
          <w:szCs w:val="22"/>
        </w:rPr>
        <w:t xml:space="preserve">La formation en prévention du suicide est un élément clé de l’approche intégrée de prévention du suicide. Il s’agit de structurer le repérage des personnes à risque pour leur proposer le plus précocement possible des solutions adaptées et, si nécessaire, un accompagnement vers le soin. </w:t>
      </w:r>
    </w:p>
    <w:p w14:paraId="1F502A8A" w14:textId="77777777" w:rsidR="008B51BB" w:rsidRPr="003B1712" w:rsidRDefault="008B51BB" w:rsidP="008B51BB">
      <w:pPr>
        <w:jc w:val="both"/>
        <w:rPr>
          <w:rFonts w:ascii="Arial" w:hAnsi="Arial" w:cs="Arial"/>
          <w:sz w:val="22"/>
          <w:szCs w:val="22"/>
        </w:rPr>
      </w:pPr>
    </w:p>
    <w:p w14:paraId="617CAE79" w14:textId="77777777" w:rsidR="008B51BB" w:rsidRPr="003B1712" w:rsidRDefault="008B51BB" w:rsidP="008B51BB">
      <w:pPr>
        <w:jc w:val="both"/>
        <w:rPr>
          <w:rFonts w:ascii="Arial" w:hAnsi="Arial" w:cs="Arial"/>
          <w:sz w:val="22"/>
          <w:szCs w:val="22"/>
        </w:rPr>
      </w:pPr>
      <w:r w:rsidRPr="003B1712">
        <w:rPr>
          <w:rFonts w:ascii="Arial" w:hAnsi="Arial" w:cs="Arial"/>
          <w:sz w:val="22"/>
          <w:szCs w:val="22"/>
        </w:rPr>
        <w:t>Dans le cadre de la Feuille de route santé mentale et psychiatrie, une actualisation des formations a été réalisée en 2019 par le Groupement d’études et de prévention du suicide (GEPS), en charge du suivi national du déploiement des formations, avec le soutien du Ministère des solidarités et de la santé, Il est précisé que suite au marché public lancé par la Direction Générale de la Santé le 19 septembre 2022 concernant les formations en prévention du suicide, l’opérateur sélectionné a été le GEPS.</w:t>
      </w:r>
    </w:p>
    <w:p w14:paraId="073E3698" w14:textId="77777777" w:rsidR="008B51BB" w:rsidRPr="003B1712" w:rsidRDefault="008B51BB" w:rsidP="008B51BB">
      <w:pPr>
        <w:jc w:val="both"/>
        <w:rPr>
          <w:rFonts w:ascii="Arial" w:hAnsi="Arial" w:cs="Arial"/>
          <w:sz w:val="22"/>
          <w:szCs w:val="22"/>
        </w:rPr>
      </w:pPr>
    </w:p>
    <w:p w14:paraId="78C12880" w14:textId="77777777" w:rsidR="008B51BB" w:rsidRPr="003B1712" w:rsidRDefault="008B51BB" w:rsidP="008B51BB">
      <w:pPr>
        <w:jc w:val="both"/>
        <w:rPr>
          <w:rFonts w:ascii="Arial" w:hAnsi="Arial" w:cs="Arial"/>
          <w:sz w:val="22"/>
          <w:szCs w:val="22"/>
        </w:rPr>
      </w:pPr>
      <w:r w:rsidRPr="003B1712">
        <w:rPr>
          <w:rFonts w:ascii="Arial" w:hAnsi="Arial" w:cs="Arial"/>
          <w:sz w:val="22"/>
          <w:szCs w:val="22"/>
        </w:rPr>
        <w:t xml:space="preserve">Trois rôles, donc trois fonctions, à articuler entre elles, ont été identifiés : </w:t>
      </w:r>
    </w:p>
    <w:p w14:paraId="253BBB0D" w14:textId="77777777" w:rsidR="008B51BB" w:rsidRDefault="008B51BB" w:rsidP="008B51BB">
      <w:pPr>
        <w:pStyle w:val="Paragraphedeliste"/>
        <w:numPr>
          <w:ilvl w:val="0"/>
          <w:numId w:val="21"/>
        </w:numPr>
        <w:jc w:val="both"/>
        <w:rPr>
          <w:rFonts w:ascii="Arial" w:hAnsi="Arial" w:cs="Arial"/>
        </w:rPr>
      </w:pPr>
      <w:r w:rsidRPr="003B1712">
        <w:rPr>
          <w:rFonts w:ascii="Arial" w:hAnsi="Arial" w:cs="Arial"/>
        </w:rPr>
        <w:t xml:space="preserve">La sentinelle, qui est capable de repérer et d’orienter la personne (vers un évaluateur, vers un intervenant de crise, le 3114 ou le SAMU) ; </w:t>
      </w:r>
    </w:p>
    <w:p w14:paraId="7F83A1A2" w14:textId="77777777" w:rsidR="008B51BB" w:rsidRDefault="008B51BB" w:rsidP="008B51BB">
      <w:pPr>
        <w:pStyle w:val="Paragraphedeliste"/>
        <w:numPr>
          <w:ilvl w:val="0"/>
          <w:numId w:val="21"/>
        </w:numPr>
        <w:jc w:val="both"/>
        <w:rPr>
          <w:rFonts w:ascii="Arial" w:hAnsi="Arial" w:cs="Arial"/>
        </w:rPr>
      </w:pPr>
      <w:r w:rsidRPr="003B1712">
        <w:rPr>
          <w:rFonts w:ascii="Arial" w:hAnsi="Arial" w:cs="Arial"/>
        </w:rPr>
        <w:t xml:space="preserve">L’évaluateur, qui peut faire une évaluation clinique du potentiel suicidaire de la personne, et l’orienter vers le soin ou toute autre solution adaptée à ses besoins ; </w:t>
      </w:r>
    </w:p>
    <w:p w14:paraId="77DCC1BA" w14:textId="77777777" w:rsidR="008B51BB" w:rsidRPr="003B1712" w:rsidRDefault="008B51BB" w:rsidP="008B51BB">
      <w:pPr>
        <w:pStyle w:val="Paragraphedeliste"/>
        <w:numPr>
          <w:ilvl w:val="0"/>
          <w:numId w:val="21"/>
        </w:numPr>
        <w:jc w:val="both"/>
        <w:rPr>
          <w:rFonts w:ascii="Arial" w:hAnsi="Arial" w:cs="Arial"/>
        </w:rPr>
      </w:pPr>
      <w:r w:rsidRPr="003B1712">
        <w:rPr>
          <w:rFonts w:ascii="Arial" w:hAnsi="Arial" w:cs="Arial"/>
        </w:rPr>
        <w:t xml:space="preserve">L’intervenant de crise, qui a une fonction d’évaluation clinique du potentiel suicidaire, mais qui a aussi des connaissances spécifiques pour désamorcer une crise suicidaire, éviter un passage à l’acte, et orienter la personne vers un accompagnement adapté. </w:t>
      </w:r>
    </w:p>
    <w:p w14:paraId="6B0102C4" w14:textId="77777777" w:rsidR="008B51BB" w:rsidRPr="003B1712" w:rsidRDefault="008B51BB" w:rsidP="008B51BB">
      <w:pPr>
        <w:jc w:val="both"/>
        <w:rPr>
          <w:rFonts w:ascii="Arial" w:hAnsi="Arial" w:cs="Arial"/>
          <w:sz w:val="22"/>
          <w:szCs w:val="22"/>
        </w:rPr>
      </w:pPr>
      <w:r w:rsidRPr="003B1712">
        <w:rPr>
          <w:rFonts w:ascii="Arial" w:hAnsi="Arial" w:cs="Arial"/>
          <w:sz w:val="22"/>
          <w:szCs w:val="22"/>
        </w:rPr>
        <w:t>Le modèle a pour objectif la création d’un réseau de repérage, d’évaluation et d’intervention en adaptant le contenu de la formation aux rôles, compétences et responsabilités des différents intervenants à chacune de ces étapes.</w:t>
      </w:r>
    </w:p>
    <w:p w14:paraId="20D3FF55" w14:textId="77777777" w:rsidR="008B51BB" w:rsidRPr="003B1712" w:rsidRDefault="008B51BB" w:rsidP="008B51BB">
      <w:pPr>
        <w:jc w:val="both"/>
        <w:rPr>
          <w:rFonts w:ascii="Arial" w:hAnsi="Arial" w:cs="Arial"/>
          <w:sz w:val="22"/>
          <w:szCs w:val="22"/>
        </w:rPr>
      </w:pPr>
    </w:p>
    <w:p w14:paraId="7FF72988" w14:textId="669A4A49" w:rsidR="008B51BB" w:rsidRPr="003B1712" w:rsidRDefault="008B51BB" w:rsidP="008B51BB">
      <w:pPr>
        <w:jc w:val="both"/>
        <w:rPr>
          <w:rFonts w:ascii="Arial" w:hAnsi="Arial" w:cs="Arial"/>
          <w:sz w:val="22"/>
          <w:szCs w:val="22"/>
        </w:rPr>
      </w:pPr>
      <w:r w:rsidRPr="003B1712">
        <w:rPr>
          <w:rFonts w:ascii="Arial" w:hAnsi="Arial" w:cs="Arial"/>
          <w:sz w:val="22"/>
          <w:szCs w:val="22"/>
        </w:rPr>
        <w:t>Chaque fonction nécessitant des compétences spécifiques, trois formations différentes (intervention de crise</w:t>
      </w:r>
      <w:r w:rsidR="000B0F31">
        <w:rPr>
          <w:rFonts w:ascii="Arial" w:hAnsi="Arial" w:cs="Arial"/>
          <w:sz w:val="22"/>
          <w:szCs w:val="22"/>
        </w:rPr>
        <w:t> ;</w:t>
      </w:r>
      <w:r w:rsidRPr="003B1712">
        <w:rPr>
          <w:rFonts w:ascii="Arial" w:hAnsi="Arial" w:cs="Arial"/>
          <w:sz w:val="22"/>
          <w:szCs w:val="22"/>
        </w:rPr>
        <w:t xml:space="preserve"> évaluation du potentiel suicidaire et orientation</w:t>
      </w:r>
      <w:r w:rsidR="000B0F31">
        <w:rPr>
          <w:rFonts w:ascii="Arial" w:hAnsi="Arial" w:cs="Arial"/>
          <w:sz w:val="22"/>
          <w:szCs w:val="22"/>
        </w:rPr>
        <w:t> ;</w:t>
      </w:r>
      <w:r w:rsidRPr="003B1712">
        <w:rPr>
          <w:rFonts w:ascii="Arial" w:hAnsi="Arial" w:cs="Arial"/>
          <w:sz w:val="22"/>
          <w:szCs w:val="22"/>
        </w:rPr>
        <w:t xml:space="preserve"> sentinelle) mais articulées entre elles sont donc proposées.</w:t>
      </w:r>
    </w:p>
    <w:p w14:paraId="48013573" w14:textId="77777777" w:rsidR="008B51BB" w:rsidRPr="003B1712" w:rsidRDefault="008B51BB" w:rsidP="008B51BB">
      <w:pPr>
        <w:jc w:val="both"/>
        <w:rPr>
          <w:rFonts w:ascii="Arial" w:hAnsi="Arial" w:cs="Arial"/>
          <w:sz w:val="22"/>
          <w:szCs w:val="22"/>
        </w:rPr>
      </w:pPr>
    </w:p>
    <w:p w14:paraId="716C5E1B" w14:textId="77777777" w:rsidR="008B51BB" w:rsidRPr="003B1712" w:rsidRDefault="008B51BB" w:rsidP="008B51BB">
      <w:pPr>
        <w:jc w:val="both"/>
        <w:rPr>
          <w:rFonts w:ascii="Arial" w:hAnsi="Arial" w:cs="Arial"/>
          <w:sz w:val="22"/>
          <w:szCs w:val="22"/>
        </w:rPr>
      </w:pPr>
      <w:r w:rsidRPr="003B1712">
        <w:rPr>
          <w:rFonts w:ascii="Arial" w:hAnsi="Arial" w:cs="Arial"/>
          <w:sz w:val="22"/>
          <w:szCs w:val="22"/>
        </w:rPr>
        <w:t xml:space="preserve">Deux formatrices psychiatres exerçant à l’Etablissement Public de Santé Mentale (EPMS) </w:t>
      </w:r>
      <w:proofErr w:type="spellStart"/>
      <w:r w:rsidRPr="003B1712">
        <w:rPr>
          <w:rFonts w:ascii="Arial" w:hAnsi="Arial" w:cs="Arial"/>
          <w:sz w:val="22"/>
          <w:szCs w:val="22"/>
        </w:rPr>
        <w:t>Daumezon</w:t>
      </w:r>
      <w:proofErr w:type="spellEnd"/>
      <w:r w:rsidRPr="003B1712">
        <w:rPr>
          <w:rFonts w:ascii="Arial" w:hAnsi="Arial" w:cs="Arial"/>
          <w:sz w:val="22"/>
          <w:szCs w:val="22"/>
        </w:rPr>
        <w:t xml:space="preserve"> pour l’une et l’EPSM de la Sarthe pour l’autre sont référentes régionales pour le GEPS. Formées en tant que formatrices nationales sur les trois niveaux de formation, elles ont pour mission d’assurer la formation d’autres formateurs, de contribuer au pilotage du déploiement des formations en région et d’assurer l’interface avec le GEPS. </w:t>
      </w:r>
    </w:p>
    <w:p w14:paraId="65633023" w14:textId="77777777" w:rsidR="008B51BB" w:rsidRPr="003B1712" w:rsidRDefault="008B51BB" w:rsidP="008B51BB">
      <w:pPr>
        <w:jc w:val="both"/>
        <w:rPr>
          <w:rFonts w:ascii="Arial" w:hAnsi="Arial" w:cs="Arial"/>
          <w:sz w:val="22"/>
          <w:szCs w:val="22"/>
        </w:rPr>
      </w:pPr>
    </w:p>
    <w:p w14:paraId="293A9225" w14:textId="77777777" w:rsidR="008B51BB" w:rsidRDefault="008B51BB" w:rsidP="008B51BB">
      <w:pPr>
        <w:jc w:val="both"/>
        <w:rPr>
          <w:rFonts w:ascii="Arial" w:hAnsi="Arial" w:cs="Arial"/>
          <w:sz w:val="22"/>
          <w:szCs w:val="22"/>
        </w:rPr>
      </w:pPr>
      <w:r w:rsidRPr="003B1712">
        <w:rPr>
          <w:rFonts w:ascii="Arial" w:hAnsi="Arial" w:cs="Arial"/>
          <w:sz w:val="22"/>
          <w:szCs w:val="22"/>
        </w:rPr>
        <w:t xml:space="preserve">La formation est gratuite pour les stagiaires à l’exception des </w:t>
      </w:r>
      <w:r w:rsidRPr="00CC5E59">
        <w:rPr>
          <w:rFonts w:ascii="Arial" w:hAnsi="Arial" w:cs="Arial"/>
          <w:sz w:val="22"/>
          <w:szCs w:val="22"/>
        </w:rPr>
        <w:t>frais de déplacement et de repas</w:t>
      </w:r>
      <w:r>
        <w:rPr>
          <w:rFonts w:ascii="Arial" w:hAnsi="Arial" w:cs="Arial"/>
          <w:sz w:val="22"/>
          <w:szCs w:val="22"/>
        </w:rPr>
        <w:t xml:space="preserve"> </w:t>
      </w:r>
      <w:r w:rsidRPr="003B1712">
        <w:rPr>
          <w:rFonts w:ascii="Arial" w:hAnsi="Arial" w:cs="Arial"/>
          <w:sz w:val="22"/>
          <w:szCs w:val="22"/>
        </w:rPr>
        <w:t xml:space="preserve">qui restent à leur charge. </w:t>
      </w:r>
    </w:p>
    <w:p w14:paraId="14926ACC" w14:textId="77777777" w:rsidR="00894A96" w:rsidRPr="003B1712" w:rsidRDefault="00894A96" w:rsidP="008B51BB">
      <w:pPr>
        <w:jc w:val="both"/>
        <w:rPr>
          <w:rFonts w:ascii="Arial" w:hAnsi="Arial" w:cs="Arial"/>
          <w:sz w:val="22"/>
          <w:szCs w:val="22"/>
        </w:rPr>
      </w:pPr>
    </w:p>
    <w:p w14:paraId="36C18C5F" w14:textId="77777777" w:rsidR="008B51BB" w:rsidRPr="003B1712" w:rsidRDefault="008B51BB" w:rsidP="008B51BB">
      <w:pPr>
        <w:jc w:val="both"/>
        <w:rPr>
          <w:rFonts w:ascii="Arial" w:hAnsi="Arial" w:cs="Arial"/>
          <w:sz w:val="22"/>
          <w:szCs w:val="22"/>
        </w:rPr>
      </w:pPr>
      <w:r w:rsidRPr="003B1712">
        <w:rPr>
          <w:rFonts w:ascii="Arial" w:hAnsi="Arial" w:cs="Arial"/>
          <w:sz w:val="22"/>
          <w:szCs w:val="22"/>
        </w:rPr>
        <w:t xml:space="preserve">Un bilan régional annuel est produit et des indicateurs de suivi sont renseignés tous les trimestres pour permettre au GEPS et à la DGS d’assurer un suivi national. </w:t>
      </w:r>
    </w:p>
    <w:p w14:paraId="3A32F054" w14:textId="77777777" w:rsidR="008B51BB" w:rsidRPr="003B1712" w:rsidRDefault="008B51BB" w:rsidP="008B51BB">
      <w:pPr>
        <w:jc w:val="both"/>
        <w:rPr>
          <w:rFonts w:ascii="Arial" w:hAnsi="Arial" w:cs="Arial"/>
          <w:sz w:val="22"/>
          <w:szCs w:val="22"/>
        </w:rPr>
      </w:pPr>
    </w:p>
    <w:p w14:paraId="4F3A9BDC" w14:textId="77777777" w:rsidR="008B51BB" w:rsidRPr="00357C5E" w:rsidRDefault="008B51BB" w:rsidP="008B51BB">
      <w:pPr>
        <w:jc w:val="both"/>
        <w:rPr>
          <w:rFonts w:ascii="Arial" w:hAnsi="Arial" w:cs="Arial"/>
          <w:sz w:val="22"/>
          <w:szCs w:val="22"/>
          <w:lang w:bidi="he-IL"/>
        </w:rPr>
      </w:pPr>
    </w:p>
    <w:p w14:paraId="167A1C7E" w14:textId="77777777" w:rsidR="008B51BB" w:rsidRPr="00357C5E" w:rsidRDefault="008B51BB" w:rsidP="008B51BB">
      <w:pPr>
        <w:pStyle w:val="Sous-titre"/>
        <w:spacing w:after="120"/>
        <w:ind w:left="567"/>
      </w:pPr>
      <w:bookmarkStart w:id="38" w:name="_Toc131605482"/>
      <w:bookmarkStart w:id="39" w:name="_Toc210224760"/>
      <w:r w:rsidRPr="00357C5E">
        <w:t>8.2 – Publics cibles et objectifs des formations</w:t>
      </w:r>
      <w:bookmarkEnd w:id="38"/>
      <w:bookmarkEnd w:id="39"/>
    </w:p>
    <w:p w14:paraId="65A3D1E2" w14:textId="77777777" w:rsidR="008B51BB" w:rsidRPr="00D61D94" w:rsidRDefault="008B51BB" w:rsidP="008B51BB">
      <w:pPr>
        <w:pStyle w:val="Sous-titre"/>
        <w:spacing w:after="120"/>
        <w:rPr>
          <w:b w:val="0"/>
          <w:strike/>
          <w:u w:val="single"/>
        </w:rPr>
      </w:pPr>
      <w:bookmarkStart w:id="40" w:name="_Toc131605483"/>
      <w:bookmarkStart w:id="41" w:name="_Toc210224761"/>
      <w:r w:rsidRPr="00D61D94">
        <w:rPr>
          <w:b w:val="0"/>
          <w:u w:val="single"/>
        </w:rPr>
        <w:t>8.2.1- La formation des sentinelles</w:t>
      </w:r>
      <w:bookmarkEnd w:id="40"/>
      <w:r>
        <w:rPr>
          <w:b w:val="0"/>
          <w:u w:val="single"/>
        </w:rPr>
        <w:t> :</w:t>
      </w:r>
      <w:bookmarkEnd w:id="41"/>
    </w:p>
    <w:p w14:paraId="58B7A936" w14:textId="77777777" w:rsidR="008B51BB" w:rsidRPr="00061C54" w:rsidRDefault="008B51BB" w:rsidP="008B51BB">
      <w:pPr>
        <w:autoSpaceDE w:val="0"/>
        <w:autoSpaceDN w:val="0"/>
        <w:adjustRightInd w:val="0"/>
        <w:rPr>
          <w:rFonts w:ascii="Arial" w:hAnsi="Arial" w:cs="Arial"/>
          <w:sz w:val="22"/>
          <w:szCs w:val="22"/>
        </w:rPr>
      </w:pPr>
      <w:r w:rsidRPr="00061C54">
        <w:rPr>
          <w:rFonts w:ascii="Arial" w:hAnsi="Arial" w:cs="Arial"/>
          <w:sz w:val="22"/>
          <w:szCs w:val="22"/>
        </w:rPr>
        <w:t>Les sentinelles sont des personnes qui :</w:t>
      </w:r>
    </w:p>
    <w:p w14:paraId="18E35BDB" w14:textId="77777777" w:rsidR="008B51BB" w:rsidRPr="00061C54" w:rsidRDefault="008B51BB" w:rsidP="008B51BB">
      <w:pPr>
        <w:autoSpaceDE w:val="0"/>
        <w:autoSpaceDN w:val="0"/>
        <w:adjustRightInd w:val="0"/>
        <w:rPr>
          <w:rFonts w:ascii="Arial" w:hAnsi="Arial" w:cs="Arial"/>
          <w:sz w:val="22"/>
          <w:szCs w:val="22"/>
        </w:rPr>
      </w:pPr>
      <w:r w:rsidRPr="00061C54">
        <w:rPr>
          <w:rFonts w:ascii="Arial" w:hAnsi="Arial" w:cs="Arial"/>
          <w:sz w:val="22"/>
          <w:szCs w:val="22"/>
        </w:rPr>
        <w:t>• ont un certain souci pour autrui à l’extérieur du seul cercle privé, et mettent leurs habiletés et dispositions spontanées à l’entraide au service de leurs communautés de vie</w:t>
      </w:r>
    </w:p>
    <w:p w14:paraId="65478EDD" w14:textId="77777777" w:rsidR="008B51BB" w:rsidRPr="00061C54" w:rsidRDefault="008B51BB" w:rsidP="008B51BB">
      <w:pPr>
        <w:autoSpaceDE w:val="0"/>
        <w:autoSpaceDN w:val="0"/>
        <w:adjustRightInd w:val="0"/>
        <w:rPr>
          <w:rFonts w:ascii="Arial" w:hAnsi="Arial" w:cs="Arial"/>
          <w:sz w:val="22"/>
          <w:szCs w:val="22"/>
        </w:rPr>
      </w:pPr>
      <w:r w:rsidRPr="00061C54">
        <w:rPr>
          <w:rFonts w:ascii="Arial" w:hAnsi="Arial" w:cs="Arial"/>
          <w:sz w:val="22"/>
          <w:szCs w:val="22"/>
        </w:rPr>
        <w:t>• sont repérées dans leurs communautés de vie pour ce rôle</w:t>
      </w:r>
    </w:p>
    <w:p w14:paraId="054097DE" w14:textId="77777777" w:rsidR="008B51BB" w:rsidRPr="00061C54" w:rsidRDefault="008B51BB" w:rsidP="008B51BB">
      <w:pPr>
        <w:autoSpaceDE w:val="0"/>
        <w:autoSpaceDN w:val="0"/>
        <w:adjustRightInd w:val="0"/>
        <w:rPr>
          <w:rFonts w:ascii="Arial" w:hAnsi="Arial" w:cs="Arial"/>
          <w:sz w:val="22"/>
          <w:szCs w:val="22"/>
        </w:rPr>
      </w:pPr>
    </w:p>
    <w:p w14:paraId="1A0EE27D" w14:textId="77777777" w:rsidR="008B51BB" w:rsidRPr="00061C54" w:rsidRDefault="008B51BB" w:rsidP="008B51BB">
      <w:pPr>
        <w:autoSpaceDE w:val="0"/>
        <w:autoSpaceDN w:val="0"/>
        <w:adjustRightInd w:val="0"/>
        <w:rPr>
          <w:rFonts w:ascii="Arial" w:hAnsi="Arial" w:cs="Arial"/>
          <w:sz w:val="22"/>
          <w:szCs w:val="22"/>
        </w:rPr>
      </w:pPr>
      <w:r w:rsidRPr="00061C54">
        <w:rPr>
          <w:rFonts w:ascii="Arial" w:hAnsi="Arial" w:cs="Arial"/>
          <w:sz w:val="22"/>
          <w:szCs w:val="22"/>
        </w:rPr>
        <w:t>Il peut s’agir d’un travailleur social, d’une auxiliaire de vie, d’un surveillant pénitentiaire, d’un professeur des écoles, d’un élu, d’un gardien d’immeuble, d’un étudiant…</w:t>
      </w:r>
    </w:p>
    <w:p w14:paraId="481389C9" w14:textId="77777777" w:rsidR="008B51BB" w:rsidRPr="00061C54" w:rsidRDefault="008B51BB" w:rsidP="008B51BB">
      <w:pPr>
        <w:autoSpaceDE w:val="0"/>
        <w:autoSpaceDN w:val="0"/>
        <w:adjustRightInd w:val="0"/>
        <w:rPr>
          <w:rFonts w:ascii="Arial" w:hAnsi="Arial" w:cs="Arial"/>
          <w:sz w:val="22"/>
          <w:szCs w:val="22"/>
        </w:rPr>
      </w:pPr>
    </w:p>
    <w:p w14:paraId="3099BC96" w14:textId="77777777" w:rsidR="008B51BB" w:rsidRPr="00061C54" w:rsidRDefault="008B51BB" w:rsidP="008B51BB">
      <w:pPr>
        <w:autoSpaceDE w:val="0"/>
        <w:autoSpaceDN w:val="0"/>
        <w:adjustRightInd w:val="0"/>
        <w:rPr>
          <w:rFonts w:ascii="Arial" w:hAnsi="Arial" w:cs="Arial"/>
          <w:color w:val="000000"/>
          <w:sz w:val="22"/>
          <w:szCs w:val="22"/>
        </w:rPr>
      </w:pPr>
      <w:r w:rsidRPr="00061C54">
        <w:rPr>
          <w:rFonts w:ascii="Arial" w:hAnsi="Arial" w:cs="Arial"/>
          <w:color w:val="000000"/>
          <w:sz w:val="22"/>
          <w:szCs w:val="22"/>
        </w:rPr>
        <w:t xml:space="preserve">Les objectifs généraux sont de : </w:t>
      </w:r>
    </w:p>
    <w:p w14:paraId="14E494CC" w14:textId="77777777" w:rsidR="008B51BB" w:rsidRPr="00061C54" w:rsidRDefault="008B51BB" w:rsidP="008B51BB">
      <w:pPr>
        <w:autoSpaceDE w:val="0"/>
        <w:autoSpaceDN w:val="0"/>
        <w:adjustRightInd w:val="0"/>
        <w:rPr>
          <w:rFonts w:ascii="Arial" w:hAnsi="Arial" w:cs="Arial"/>
          <w:color w:val="000000"/>
          <w:sz w:val="22"/>
          <w:szCs w:val="22"/>
        </w:rPr>
      </w:pPr>
    </w:p>
    <w:p w14:paraId="202D0278" w14:textId="77777777" w:rsidR="008B51BB" w:rsidRPr="00061C54" w:rsidRDefault="008B51BB" w:rsidP="008B51BB">
      <w:pPr>
        <w:pStyle w:val="Paragraphedeliste"/>
        <w:numPr>
          <w:ilvl w:val="0"/>
          <w:numId w:val="22"/>
        </w:numPr>
        <w:autoSpaceDE w:val="0"/>
        <w:autoSpaceDN w:val="0"/>
        <w:adjustRightInd w:val="0"/>
        <w:spacing w:after="0" w:line="240" w:lineRule="auto"/>
        <w:rPr>
          <w:rFonts w:ascii="Arial" w:hAnsi="Arial" w:cs="Arial"/>
          <w:color w:val="000000"/>
        </w:rPr>
      </w:pPr>
      <w:r w:rsidRPr="00061C54">
        <w:rPr>
          <w:rFonts w:ascii="Arial" w:hAnsi="Arial" w:cs="Arial"/>
          <w:color w:val="000000"/>
        </w:rPr>
        <w:t>Soutenir le rôle des sentinelles dans leur fonction de repérage et d’orientation</w:t>
      </w:r>
    </w:p>
    <w:p w14:paraId="79C47D72" w14:textId="77777777" w:rsidR="008B51BB" w:rsidRPr="00061C54" w:rsidRDefault="008B51BB" w:rsidP="008B51BB">
      <w:pPr>
        <w:pStyle w:val="Paragraphedeliste"/>
        <w:numPr>
          <w:ilvl w:val="0"/>
          <w:numId w:val="22"/>
        </w:numPr>
        <w:autoSpaceDE w:val="0"/>
        <w:autoSpaceDN w:val="0"/>
        <w:adjustRightInd w:val="0"/>
        <w:spacing w:after="0" w:line="240" w:lineRule="auto"/>
        <w:rPr>
          <w:rFonts w:ascii="Arial" w:hAnsi="Arial" w:cs="Arial"/>
          <w:color w:val="000000"/>
        </w:rPr>
      </w:pPr>
      <w:r w:rsidRPr="00061C54">
        <w:rPr>
          <w:rFonts w:ascii="Arial" w:hAnsi="Arial" w:cs="Arial"/>
          <w:color w:val="000000"/>
        </w:rPr>
        <w:t>Consolider le premier maillon de la chaîne d’orientation vers les soins de santé mentale</w:t>
      </w:r>
    </w:p>
    <w:p w14:paraId="020D860A" w14:textId="77777777" w:rsidR="008B51BB" w:rsidRPr="00061C54" w:rsidRDefault="008B51BB" w:rsidP="008B51BB">
      <w:pPr>
        <w:pStyle w:val="Paragraphedeliste"/>
        <w:numPr>
          <w:ilvl w:val="0"/>
          <w:numId w:val="22"/>
        </w:numPr>
        <w:autoSpaceDE w:val="0"/>
        <w:autoSpaceDN w:val="0"/>
        <w:adjustRightInd w:val="0"/>
        <w:spacing w:after="0" w:line="240" w:lineRule="auto"/>
        <w:rPr>
          <w:rFonts w:ascii="Arial" w:hAnsi="Arial" w:cs="Arial"/>
          <w:color w:val="000000"/>
        </w:rPr>
      </w:pPr>
      <w:r w:rsidRPr="00061C54">
        <w:rPr>
          <w:rFonts w:ascii="Arial" w:hAnsi="Arial" w:cs="Arial"/>
          <w:color w:val="000000"/>
        </w:rPr>
        <w:t>Poser les prérequis pour préserver l’engagement et la santé mentale des sentinelles</w:t>
      </w:r>
    </w:p>
    <w:p w14:paraId="5BDBD86A" w14:textId="77777777" w:rsidR="008B51BB" w:rsidRPr="00061C54" w:rsidRDefault="008B51BB" w:rsidP="008B51BB">
      <w:pPr>
        <w:pStyle w:val="Paragraphedeliste"/>
        <w:numPr>
          <w:ilvl w:val="0"/>
          <w:numId w:val="22"/>
        </w:numPr>
        <w:autoSpaceDE w:val="0"/>
        <w:autoSpaceDN w:val="0"/>
        <w:adjustRightInd w:val="0"/>
        <w:spacing w:after="0" w:line="240" w:lineRule="auto"/>
        <w:rPr>
          <w:rFonts w:ascii="Arial" w:hAnsi="Arial" w:cs="Arial"/>
          <w:color w:val="000000"/>
        </w:rPr>
      </w:pPr>
      <w:r w:rsidRPr="00061C54">
        <w:rPr>
          <w:rFonts w:ascii="Arial" w:hAnsi="Arial" w:cs="Arial"/>
          <w:color w:val="000000"/>
        </w:rPr>
        <w:t>Renforcer et équiper les sentinelles pour :</w:t>
      </w:r>
    </w:p>
    <w:p w14:paraId="1C0A4FDA" w14:textId="77777777" w:rsidR="008B51BB" w:rsidRPr="00061C54" w:rsidRDefault="008B51BB" w:rsidP="008B51BB">
      <w:pPr>
        <w:pStyle w:val="Paragraphedeliste"/>
        <w:numPr>
          <w:ilvl w:val="1"/>
          <w:numId w:val="22"/>
        </w:numPr>
        <w:autoSpaceDE w:val="0"/>
        <w:autoSpaceDN w:val="0"/>
        <w:adjustRightInd w:val="0"/>
        <w:spacing w:after="0" w:line="240" w:lineRule="auto"/>
        <w:rPr>
          <w:rFonts w:ascii="Arial" w:hAnsi="Arial" w:cs="Arial"/>
          <w:color w:val="000000"/>
        </w:rPr>
      </w:pPr>
      <w:r w:rsidRPr="00061C54">
        <w:rPr>
          <w:rFonts w:ascii="Arial" w:hAnsi="Arial" w:cs="Arial"/>
          <w:color w:val="000000"/>
        </w:rPr>
        <w:t>Repérer les personnes en souffrance au sein de leur communauté de vie</w:t>
      </w:r>
    </w:p>
    <w:p w14:paraId="52A6138B" w14:textId="77777777" w:rsidR="008B51BB" w:rsidRPr="00061C54" w:rsidRDefault="008B51BB" w:rsidP="008B51BB">
      <w:pPr>
        <w:pStyle w:val="Paragraphedeliste"/>
        <w:numPr>
          <w:ilvl w:val="1"/>
          <w:numId w:val="22"/>
        </w:numPr>
        <w:autoSpaceDE w:val="0"/>
        <w:autoSpaceDN w:val="0"/>
        <w:adjustRightInd w:val="0"/>
        <w:spacing w:after="0" w:line="240" w:lineRule="auto"/>
        <w:rPr>
          <w:rFonts w:ascii="Arial" w:hAnsi="Arial" w:cs="Arial"/>
          <w:color w:val="000000"/>
        </w:rPr>
      </w:pPr>
      <w:r w:rsidRPr="00061C54">
        <w:rPr>
          <w:rFonts w:ascii="Arial" w:hAnsi="Arial" w:cs="Arial"/>
          <w:color w:val="000000"/>
        </w:rPr>
        <w:t>Aller vers les personnes repérées, et ajuster ses modalités relationnelles auprès d’elles</w:t>
      </w:r>
    </w:p>
    <w:p w14:paraId="4848A1EC" w14:textId="77777777" w:rsidR="008B51BB" w:rsidRPr="00061C54" w:rsidRDefault="008B51BB" w:rsidP="008B51BB">
      <w:pPr>
        <w:pStyle w:val="Paragraphedeliste"/>
        <w:numPr>
          <w:ilvl w:val="1"/>
          <w:numId w:val="22"/>
        </w:numPr>
        <w:autoSpaceDE w:val="0"/>
        <w:autoSpaceDN w:val="0"/>
        <w:adjustRightInd w:val="0"/>
        <w:spacing w:after="0" w:line="240" w:lineRule="auto"/>
        <w:rPr>
          <w:rFonts w:ascii="Arial" w:hAnsi="Arial" w:cs="Arial"/>
          <w:color w:val="000000"/>
        </w:rPr>
      </w:pPr>
      <w:r w:rsidRPr="00061C54">
        <w:rPr>
          <w:rFonts w:ascii="Arial" w:hAnsi="Arial" w:cs="Arial"/>
          <w:color w:val="000000"/>
        </w:rPr>
        <w:t>Orienter les personnes repérées vers les ressources appropriées</w:t>
      </w:r>
    </w:p>
    <w:p w14:paraId="2578C030" w14:textId="77777777" w:rsidR="008B51BB" w:rsidRPr="00061C54" w:rsidRDefault="008B51BB" w:rsidP="008B51BB">
      <w:pPr>
        <w:pStyle w:val="Paragraphedeliste"/>
        <w:numPr>
          <w:ilvl w:val="1"/>
          <w:numId w:val="22"/>
        </w:numPr>
        <w:autoSpaceDE w:val="0"/>
        <w:autoSpaceDN w:val="0"/>
        <w:adjustRightInd w:val="0"/>
        <w:spacing w:after="0" w:line="240" w:lineRule="auto"/>
        <w:rPr>
          <w:rFonts w:ascii="Arial" w:hAnsi="Arial" w:cs="Arial"/>
          <w:color w:val="000000"/>
        </w:rPr>
      </w:pPr>
      <w:r w:rsidRPr="00061C54">
        <w:rPr>
          <w:rFonts w:ascii="Arial" w:hAnsi="Arial" w:cs="Arial"/>
          <w:color w:val="000000"/>
        </w:rPr>
        <w:t>Connaître le champ et les limites de son action</w:t>
      </w:r>
    </w:p>
    <w:p w14:paraId="2471C908" w14:textId="77777777" w:rsidR="008B51BB" w:rsidRPr="00061C54" w:rsidRDefault="008B51BB" w:rsidP="008B51BB">
      <w:pPr>
        <w:pStyle w:val="Paragraphedeliste"/>
        <w:numPr>
          <w:ilvl w:val="1"/>
          <w:numId w:val="22"/>
        </w:numPr>
        <w:autoSpaceDE w:val="0"/>
        <w:autoSpaceDN w:val="0"/>
        <w:adjustRightInd w:val="0"/>
        <w:spacing w:after="0" w:line="240" w:lineRule="auto"/>
        <w:rPr>
          <w:rFonts w:ascii="Arial" w:hAnsi="Arial" w:cs="Arial"/>
          <w:color w:val="000000"/>
        </w:rPr>
      </w:pPr>
      <w:r w:rsidRPr="00061C54">
        <w:rPr>
          <w:rFonts w:ascii="Arial" w:hAnsi="Arial" w:cs="Arial"/>
          <w:color w:val="232323"/>
        </w:rPr>
        <w:t>Prendre soin de sa santé mentale</w:t>
      </w:r>
    </w:p>
    <w:p w14:paraId="3C39F858" w14:textId="77777777" w:rsidR="008B51BB" w:rsidRPr="00061C54" w:rsidRDefault="008B51BB" w:rsidP="008B51BB">
      <w:pPr>
        <w:autoSpaceDE w:val="0"/>
        <w:autoSpaceDN w:val="0"/>
        <w:adjustRightInd w:val="0"/>
        <w:rPr>
          <w:rFonts w:ascii="Arial" w:hAnsi="Arial" w:cs="Arial"/>
          <w:color w:val="232323"/>
          <w:sz w:val="22"/>
          <w:szCs w:val="22"/>
        </w:rPr>
      </w:pPr>
    </w:p>
    <w:p w14:paraId="16F929E7" w14:textId="77777777" w:rsidR="008B51BB" w:rsidRPr="00061C54" w:rsidRDefault="008B51BB" w:rsidP="008B51BB">
      <w:pPr>
        <w:rPr>
          <w:rFonts w:ascii="Arial" w:hAnsi="Arial" w:cs="Arial"/>
          <w:color w:val="232323"/>
          <w:sz w:val="22"/>
          <w:szCs w:val="22"/>
        </w:rPr>
      </w:pPr>
      <w:r w:rsidRPr="00061C54">
        <w:rPr>
          <w:rFonts w:ascii="Arial" w:hAnsi="Arial" w:cs="Arial"/>
          <w:color w:val="232323"/>
          <w:sz w:val="22"/>
          <w:szCs w:val="22"/>
        </w:rPr>
        <w:t>Le contenu pédagogique est le suivant :</w:t>
      </w:r>
    </w:p>
    <w:p w14:paraId="178B9798" w14:textId="77777777" w:rsidR="008B51BB" w:rsidRPr="00061C54" w:rsidRDefault="008B51BB" w:rsidP="008B51BB">
      <w:pPr>
        <w:pStyle w:val="Paragraphedeliste"/>
        <w:numPr>
          <w:ilvl w:val="0"/>
          <w:numId w:val="22"/>
        </w:numPr>
        <w:autoSpaceDE w:val="0"/>
        <w:autoSpaceDN w:val="0"/>
        <w:adjustRightInd w:val="0"/>
        <w:spacing w:after="0" w:line="240" w:lineRule="auto"/>
        <w:rPr>
          <w:rFonts w:ascii="Arial" w:hAnsi="Arial" w:cs="Arial"/>
          <w:color w:val="232323"/>
        </w:rPr>
      </w:pPr>
      <w:r w:rsidRPr="00061C54">
        <w:rPr>
          <w:rFonts w:ascii="Arial" w:hAnsi="Arial" w:cs="Arial"/>
          <w:color w:val="232323"/>
        </w:rPr>
        <w:t>Quelques notions de base : le souci de l’autre et l’inquiétude, l’empathie, la souffrance, le suicide et les idées suicidaires, les mythes et préconçus sur le suicide</w:t>
      </w:r>
    </w:p>
    <w:p w14:paraId="6143729D" w14:textId="77777777" w:rsidR="008B51BB" w:rsidRPr="00061C54" w:rsidRDefault="008B51BB" w:rsidP="008B51BB">
      <w:pPr>
        <w:pStyle w:val="Paragraphedeliste"/>
        <w:numPr>
          <w:ilvl w:val="0"/>
          <w:numId w:val="22"/>
        </w:numPr>
        <w:autoSpaceDE w:val="0"/>
        <w:autoSpaceDN w:val="0"/>
        <w:adjustRightInd w:val="0"/>
        <w:spacing w:after="0" w:line="240" w:lineRule="auto"/>
        <w:rPr>
          <w:rFonts w:ascii="Arial" w:hAnsi="Arial" w:cs="Arial"/>
          <w:color w:val="232323"/>
        </w:rPr>
      </w:pPr>
      <w:proofErr w:type="spellStart"/>
      <w:r w:rsidRPr="00061C54">
        <w:rPr>
          <w:rFonts w:ascii="Arial" w:hAnsi="Arial" w:cs="Arial"/>
          <w:color w:val="232323"/>
        </w:rPr>
        <w:t>Etre</w:t>
      </w:r>
      <w:proofErr w:type="spellEnd"/>
      <w:r w:rsidRPr="00061C54">
        <w:rPr>
          <w:rFonts w:ascii="Arial" w:hAnsi="Arial" w:cs="Arial"/>
          <w:color w:val="232323"/>
        </w:rPr>
        <w:t xml:space="preserve"> sentinelle, en pratique : être repéré, repérer, aller vers, orienter, prendre soin de soi</w:t>
      </w:r>
    </w:p>
    <w:p w14:paraId="7390ED6A" w14:textId="77777777" w:rsidR="008B51BB" w:rsidRPr="00061C54" w:rsidRDefault="008B51BB" w:rsidP="008B51BB">
      <w:pPr>
        <w:autoSpaceDE w:val="0"/>
        <w:autoSpaceDN w:val="0"/>
        <w:adjustRightInd w:val="0"/>
        <w:rPr>
          <w:rFonts w:ascii="Arial" w:hAnsi="Arial" w:cs="Arial"/>
          <w:color w:val="232323"/>
          <w:sz w:val="22"/>
          <w:szCs w:val="22"/>
        </w:rPr>
      </w:pPr>
    </w:p>
    <w:p w14:paraId="19F0E96E" w14:textId="77777777" w:rsidR="008B51BB" w:rsidRPr="00061C54" w:rsidRDefault="008B51BB" w:rsidP="008B51BB">
      <w:pPr>
        <w:autoSpaceDE w:val="0"/>
        <w:autoSpaceDN w:val="0"/>
        <w:adjustRightInd w:val="0"/>
        <w:rPr>
          <w:rFonts w:ascii="Arial" w:hAnsi="Arial" w:cs="Arial"/>
          <w:color w:val="000000"/>
          <w:sz w:val="22"/>
          <w:szCs w:val="22"/>
        </w:rPr>
      </w:pPr>
      <w:r w:rsidRPr="00061C54">
        <w:rPr>
          <w:rFonts w:ascii="Arial" w:hAnsi="Arial" w:cs="Arial"/>
          <w:color w:val="000000"/>
          <w:sz w:val="22"/>
          <w:szCs w:val="22"/>
        </w:rPr>
        <w:t>Le format pédagogique est d’une journée de formation, avec des cours, des exercices interactifs et des jeux de rôle.</w:t>
      </w:r>
    </w:p>
    <w:p w14:paraId="4A37E66B" w14:textId="77777777" w:rsidR="008B51BB" w:rsidRPr="00061C54" w:rsidRDefault="008B51BB" w:rsidP="008B51BB">
      <w:pPr>
        <w:autoSpaceDE w:val="0"/>
        <w:autoSpaceDN w:val="0"/>
        <w:adjustRightInd w:val="0"/>
        <w:rPr>
          <w:rFonts w:ascii="Arial" w:hAnsi="Arial" w:cs="Arial"/>
          <w:color w:val="000000"/>
          <w:sz w:val="22"/>
          <w:szCs w:val="22"/>
        </w:rPr>
      </w:pPr>
    </w:p>
    <w:p w14:paraId="5D8F7F52" w14:textId="77777777" w:rsidR="008B51BB" w:rsidRPr="00D61D94" w:rsidRDefault="008B51BB" w:rsidP="008B51BB">
      <w:pPr>
        <w:pStyle w:val="Sous-titre"/>
        <w:spacing w:after="120"/>
        <w:rPr>
          <w:b w:val="0"/>
          <w:u w:val="single"/>
        </w:rPr>
      </w:pPr>
      <w:bookmarkStart w:id="42" w:name="_Toc131605484"/>
      <w:bookmarkStart w:id="43" w:name="_Toc210224762"/>
      <w:r w:rsidRPr="00D61D94">
        <w:rPr>
          <w:b w:val="0"/>
          <w:u w:val="single"/>
        </w:rPr>
        <w:t>8.2.2- La formation à l’évaluation du potentiel suicidaire</w:t>
      </w:r>
      <w:bookmarkEnd w:id="42"/>
      <w:bookmarkEnd w:id="43"/>
    </w:p>
    <w:p w14:paraId="65144E92" w14:textId="77777777" w:rsidR="008B51BB" w:rsidRPr="00061C54" w:rsidRDefault="008B51BB" w:rsidP="008B51BB">
      <w:pPr>
        <w:jc w:val="both"/>
        <w:rPr>
          <w:rFonts w:ascii="Arial" w:hAnsi="Arial" w:cs="Arial"/>
          <w:sz w:val="22"/>
          <w:szCs w:val="22"/>
        </w:rPr>
      </w:pPr>
      <w:r w:rsidRPr="00061C54">
        <w:rPr>
          <w:rFonts w:ascii="Arial" w:hAnsi="Arial" w:cs="Arial"/>
          <w:sz w:val="22"/>
          <w:szCs w:val="22"/>
        </w:rPr>
        <w:t>Cette formation s’adresse à des professionnels de santé ou psychologues, formés à l’entretien clinique (psychiatres, psychologues cliniciens, cadres de santé, infirmiers diplômés d’état) travaillant en psychiatrie, ou en soins primaires (médecins généralistes en particulier), en médecine scolaire ou universitaire, ou en services de santé au travail par exemple.</w:t>
      </w:r>
    </w:p>
    <w:p w14:paraId="57171273" w14:textId="77777777" w:rsidR="008B51BB" w:rsidRPr="00061C54" w:rsidRDefault="008B51BB" w:rsidP="008B51BB">
      <w:pPr>
        <w:jc w:val="both"/>
        <w:rPr>
          <w:rFonts w:ascii="Arial" w:hAnsi="Arial" w:cs="Arial"/>
          <w:sz w:val="22"/>
          <w:szCs w:val="22"/>
        </w:rPr>
      </w:pPr>
    </w:p>
    <w:p w14:paraId="2B2BB6B2" w14:textId="77777777" w:rsidR="008B51BB" w:rsidRPr="00061C54" w:rsidRDefault="008B51BB" w:rsidP="008B51BB">
      <w:pPr>
        <w:jc w:val="both"/>
        <w:rPr>
          <w:rFonts w:ascii="Arial" w:hAnsi="Arial" w:cs="Arial"/>
          <w:color w:val="232323"/>
          <w:sz w:val="22"/>
          <w:szCs w:val="22"/>
        </w:rPr>
      </w:pPr>
      <w:r w:rsidRPr="00061C54">
        <w:rPr>
          <w:rFonts w:ascii="Arial" w:hAnsi="Arial" w:cs="Arial"/>
          <w:sz w:val="22"/>
          <w:szCs w:val="22"/>
        </w:rPr>
        <w:t>Les objectifs sont de </w:t>
      </w:r>
      <w:r w:rsidRPr="00061C54">
        <w:rPr>
          <w:rFonts w:ascii="Arial" w:hAnsi="Arial" w:cs="Arial"/>
          <w:color w:val="232323"/>
          <w:sz w:val="22"/>
          <w:szCs w:val="22"/>
        </w:rPr>
        <w:t>former de manière spécifique des</w:t>
      </w:r>
      <w:r w:rsidRPr="00061C54">
        <w:rPr>
          <w:rFonts w:ascii="Arial" w:hAnsi="Arial" w:cs="Arial"/>
          <w:sz w:val="22"/>
          <w:szCs w:val="22"/>
        </w:rPr>
        <w:t xml:space="preserve"> </w:t>
      </w:r>
      <w:r w:rsidRPr="00061C54">
        <w:rPr>
          <w:rFonts w:ascii="Arial" w:hAnsi="Arial" w:cs="Arial"/>
          <w:color w:val="232323"/>
          <w:sz w:val="22"/>
          <w:szCs w:val="22"/>
        </w:rPr>
        <w:t>professionnels à :</w:t>
      </w:r>
    </w:p>
    <w:p w14:paraId="470C9A3D" w14:textId="77777777" w:rsidR="008B51BB" w:rsidRPr="00061C54" w:rsidRDefault="008B51BB" w:rsidP="008B51BB">
      <w:pPr>
        <w:jc w:val="both"/>
        <w:rPr>
          <w:rFonts w:ascii="Arial" w:hAnsi="Arial" w:cs="Arial"/>
          <w:sz w:val="22"/>
          <w:szCs w:val="22"/>
        </w:rPr>
      </w:pPr>
    </w:p>
    <w:p w14:paraId="4985EC41" w14:textId="77777777" w:rsidR="008B51BB" w:rsidRPr="00061C54" w:rsidRDefault="008B51BB" w:rsidP="008B51BB">
      <w:pPr>
        <w:pStyle w:val="Paragraphedeliste"/>
        <w:numPr>
          <w:ilvl w:val="0"/>
          <w:numId w:val="24"/>
        </w:numPr>
        <w:autoSpaceDE w:val="0"/>
        <w:autoSpaceDN w:val="0"/>
        <w:adjustRightInd w:val="0"/>
        <w:spacing w:after="0" w:line="240" w:lineRule="auto"/>
        <w:rPr>
          <w:rFonts w:ascii="Arial" w:hAnsi="Arial" w:cs="Arial"/>
          <w:color w:val="232323"/>
        </w:rPr>
      </w:pPr>
      <w:r w:rsidRPr="00061C54">
        <w:rPr>
          <w:rFonts w:ascii="Arial" w:hAnsi="Arial" w:cs="Arial"/>
          <w:color w:val="232323"/>
        </w:rPr>
        <w:t>Repérer les signes de souffrance psychique chez un individu</w:t>
      </w:r>
    </w:p>
    <w:p w14:paraId="31C54824" w14:textId="77777777" w:rsidR="008B51BB" w:rsidRPr="00061C54" w:rsidRDefault="008B51BB" w:rsidP="008B51BB">
      <w:pPr>
        <w:pStyle w:val="Paragraphedeliste"/>
        <w:numPr>
          <w:ilvl w:val="0"/>
          <w:numId w:val="24"/>
        </w:numPr>
        <w:autoSpaceDE w:val="0"/>
        <w:autoSpaceDN w:val="0"/>
        <w:adjustRightInd w:val="0"/>
        <w:spacing w:after="0" w:line="240" w:lineRule="auto"/>
        <w:rPr>
          <w:rFonts w:ascii="Arial" w:hAnsi="Arial" w:cs="Arial"/>
          <w:color w:val="232323"/>
        </w:rPr>
      </w:pPr>
      <w:r w:rsidRPr="00061C54">
        <w:rPr>
          <w:rFonts w:ascii="Arial" w:hAnsi="Arial" w:cs="Arial"/>
          <w:color w:val="232323"/>
        </w:rPr>
        <w:t>Envisager l’hypothèse d’une crise suicidaire et savoir repérer son existence</w:t>
      </w:r>
    </w:p>
    <w:p w14:paraId="786D4E56" w14:textId="77777777" w:rsidR="008B51BB" w:rsidRPr="00061C54" w:rsidRDefault="008B51BB" w:rsidP="008B51BB">
      <w:pPr>
        <w:pStyle w:val="Paragraphedeliste"/>
        <w:numPr>
          <w:ilvl w:val="0"/>
          <w:numId w:val="24"/>
        </w:numPr>
        <w:autoSpaceDE w:val="0"/>
        <w:autoSpaceDN w:val="0"/>
        <w:adjustRightInd w:val="0"/>
        <w:spacing w:after="0" w:line="240" w:lineRule="auto"/>
        <w:rPr>
          <w:rFonts w:ascii="Arial" w:hAnsi="Arial" w:cs="Arial"/>
          <w:color w:val="232323"/>
        </w:rPr>
      </w:pPr>
      <w:r w:rsidRPr="00061C54">
        <w:rPr>
          <w:rFonts w:ascii="Arial" w:hAnsi="Arial" w:cs="Arial"/>
          <w:color w:val="232323"/>
        </w:rPr>
        <w:t>Discuter des représentations concernant le suicide, repérer les freins à la détection</w:t>
      </w:r>
    </w:p>
    <w:p w14:paraId="14634177" w14:textId="77777777" w:rsidR="008B51BB" w:rsidRPr="00061C54" w:rsidRDefault="008B51BB" w:rsidP="008B51BB">
      <w:pPr>
        <w:pStyle w:val="Paragraphedeliste"/>
        <w:numPr>
          <w:ilvl w:val="0"/>
          <w:numId w:val="24"/>
        </w:numPr>
        <w:autoSpaceDE w:val="0"/>
        <w:autoSpaceDN w:val="0"/>
        <w:adjustRightInd w:val="0"/>
        <w:spacing w:after="0" w:line="240" w:lineRule="auto"/>
        <w:rPr>
          <w:rFonts w:ascii="Arial" w:hAnsi="Arial" w:cs="Arial"/>
          <w:color w:val="232323"/>
        </w:rPr>
      </w:pPr>
      <w:r w:rsidRPr="00061C54">
        <w:rPr>
          <w:rFonts w:ascii="Arial" w:hAnsi="Arial" w:cs="Arial"/>
          <w:color w:val="232323"/>
        </w:rPr>
        <w:t>Réaliser et transmettre une triple évaluation du potentiel suicidaire : Urgence, Dangerosité, Risques et Protection</w:t>
      </w:r>
    </w:p>
    <w:p w14:paraId="3ED32E66" w14:textId="77777777" w:rsidR="008B51BB" w:rsidRPr="00061C54" w:rsidRDefault="008B51BB" w:rsidP="008B51BB">
      <w:pPr>
        <w:pStyle w:val="Paragraphedeliste"/>
        <w:numPr>
          <w:ilvl w:val="0"/>
          <w:numId w:val="24"/>
        </w:numPr>
        <w:autoSpaceDE w:val="0"/>
        <w:autoSpaceDN w:val="0"/>
        <w:adjustRightInd w:val="0"/>
        <w:spacing w:after="0" w:line="240" w:lineRule="auto"/>
        <w:rPr>
          <w:rFonts w:ascii="Arial" w:hAnsi="Arial" w:cs="Arial"/>
          <w:color w:val="232323"/>
        </w:rPr>
      </w:pPr>
      <w:r w:rsidRPr="00061C54">
        <w:rPr>
          <w:rFonts w:ascii="Arial" w:hAnsi="Arial" w:cs="Arial"/>
          <w:color w:val="232323"/>
        </w:rPr>
        <w:t>Accompagner et orienter la personne en situation de crise suicidaire de manière adaptée au sein d’un réseau construit et lisible</w:t>
      </w:r>
    </w:p>
    <w:p w14:paraId="46A7D36D" w14:textId="77777777" w:rsidR="008B51BB" w:rsidRPr="00061C54" w:rsidRDefault="008B51BB" w:rsidP="008B51BB">
      <w:pPr>
        <w:pStyle w:val="Paragraphedeliste"/>
        <w:numPr>
          <w:ilvl w:val="0"/>
          <w:numId w:val="24"/>
        </w:numPr>
        <w:autoSpaceDE w:val="0"/>
        <w:autoSpaceDN w:val="0"/>
        <w:adjustRightInd w:val="0"/>
        <w:spacing w:after="0" w:line="240" w:lineRule="auto"/>
        <w:rPr>
          <w:rFonts w:ascii="Arial" w:hAnsi="Arial" w:cs="Arial"/>
          <w:color w:val="232323"/>
        </w:rPr>
      </w:pPr>
      <w:r w:rsidRPr="00061C54">
        <w:rPr>
          <w:rFonts w:ascii="Arial" w:hAnsi="Arial" w:cs="Arial"/>
          <w:color w:val="232323"/>
        </w:rPr>
        <w:t xml:space="preserve">Sensibiliser les professionnels à leurs propres limites et à comment se préserver </w:t>
      </w:r>
    </w:p>
    <w:p w14:paraId="2F66C44E" w14:textId="77777777" w:rsidR="008B51BB" w:rsidRPr="00061C54" w:rsidRDefault="008B51BB" w:rsidP="008B51BB">
      <w:pPr>
        <w:autoSpaceDE w:val="0"/>
        <w:autoSpaceDN w:val="0"/>
        <w:adjustRightInd w:val="0"/>
        <w:rPr>
          <w:rFonts w:ascii="Arial" w:hAnsi="Arial" w:cs="Arial"/>
          <w:color w:val="232323"/>
          <w:sz w:val="22"/>
          <w:szCs w:val="22"/>
        </w:rPr>
      </w:pPr>
    </w:p>
    <w:p w14:paraId="1485B7A9" w14:textId="77777777" w:rsidR="008B51BB" w:rsidRPr="00061C54" w:rsidRDefault="008B51BB" w:rsidP="008B51BB">
      <w:pPr>
        <w:autoSpaceDE w:val="0"/>
        <w:autoSpaceDN w:val="0"/>
        <w:adjustRightInd w:val="0"/>
        <w:rPr>
          <w:rFonts w:ascii="Arial" w:hAnsi="Arial" w:cs="Arial"/>
          <w:color w:val="232323"/>
          <w:sz w:val="22"/>
          <w:szCs w:val="22"/>
        </w:rPr>
      </w:pPr>
      <w:r w:rsidRPr="00061C54">
        <w:rPr>
          <w:rFonts w:ascii="Arial" w:hAnsi="Arial" w:cs="Arial"/>
          <w:color w:val="232323"/>
          <w:sz w:val="22"/>
          <w:szCs w:val="22"/>
        </w:rPr>
        <w:t>Le contenu pédagogique est le suivant :</w:t>
      </w:r>
    </w:p>
    <w:p w14:paraId="68E38145" w14:textId="77777777" w:rsidR="008B51BB" w:rsidRPr="00061C54" w:rsidRDefault="008B51BB" w:rsidP="008B51BB">
      <w:pPr>
        <w:autoSpaceDE w:val="0"/>
        <w:autoSpaceDN w:val="0"/>
        <w:adjustRightInd w:val="0"/>
        <w:rPr>
          <w:rFonts w:ascii="Arial" w:hAnsi="Arial" w:cs="Arial"/>
          <w:color w:val="232323"/>
          <w:sz w:val="22"/>
          <w:szCs w:val="22"/>
        </w:rPr>
      </w:pPr>
    </w:p>
    <w:p w14:paraId="7AE31AB7" w14:textId="77777777" w:rsidR="008B51BB" w:rsidRPr="00061C54" w:rsidRDefault="008B51BB" w:rsidP="008B51BB">
      <w:pPr>
        <w:pStyle w:val="Paragraphedeliste"/>
        <w:numPr>
          <w:ilvl w:val="0"/>
          <w:numId w:val="23"/>
        </w:numPr>
        <w:autoSpaceDE w:val="0"/>
        <w:autoSpaceDN w:val="0"/>
        <w:adjustRightInd w:val="0"/>
        <w:spacing w:after="0" w:line="240" w:lineRule="auto"/>
        <w:rPr>
          <w:rFonts w:ascii="Arial" w:hAnsi="Arial" w:cs="Arial"/>
          <w:color w:val="232323"/>
        </w:rPr>
      </w:pPr>
      <w:r w:rsidRPr="00061C54">
        <w:rPr>
          <w:rFonts w:ascii="Arial" w:hAnsi="Arial" w:cs="Arial"/>
          <w:color w:val="232323"/>
        </w:rPr>
        <w:t>Connaissances communes sur le suicide, crise et crise suicidaire, évaluation du potentiel suicidaire, conditions relationnelles à l’évaluation, orientation, ressources locales et articulations avec les autres dispositifs.</w:t>
      </w:r>
    </w:p>
    <w:p w14:paraId="047F7B6A" w14:textId="17DC2534" w:rsidR="008B51BB" w:rsidRPr="00061C54" w:rsidRDefault="008B51BB" w:rsidP="008B51BB">
      <w:pPr>
        <w:autoSpaceDE w:val="0"/>
        <w:autoSpaceDN w:val="0"/>
        <w:adjustRightInd w:val="0"/>
        <w:rPr>
          <w:rFonts w:ascii="Arial" w:hAnsi="Arial" w:cs="Arial"/>
          <w:color w:val="000000"/>
          <w:sz w:val="22"/>
          <w:szCs w:val="22"/>
        </w:rPr>
      </w:pPr>
      <w:r w:rsidRPr="00061C54">
        <w:rPr>
          <w:rFonts w:ascii="Arial" w:hAnsi="Arial" w:cs="Arial"/>
          <w:color w:val="000000"/>
          <w:sz w:val="22"/>
          <w:szCs w:val="22"/>
        </w:rPr>
        <w:t>Le format pédagogique est de deux jours de formation, avec des cours, des exercices interactifs et des jeux de rôle.</w:t>
      </w:r>
    </w:p>
    <w:p w14:paraId="29AE33C0" w14:textId="77777777" w:rsidR="008B51BB" w:rsidRPr="00633748" w:rsidRDefault="008B51BB" w:rsidP="008B51BB">
      <w:pPr>
        <w:jc w:val="both"/>
        <w:rPr>
          <w:rFonts w:ascii="Arial" w:hAnsi="Arial" w:cs="Arial"/>
          <w:b/>
          <w:sz w:val="22"/>
          <w:szCs w:val="22"/>
        </w:rPr>
      </w:pPr>
    </w:p>
    <w:p w14:paraId="63C9F40A" w14:textId="77777777" w:rsidR="00894A96" w:rsidRDefault="00894A96" w:rsidP="008B51BB">
      <w:pPr>
        <w:pStyle w:val="Sous-titre"/>
        <w:spacing w:after="120"/>
        <w:rPr>
          <w:b w:val="0"/>
          <w:u w:val="single"/>
        </w:rPr>
      </w:pPr>
      <w:bookmarkStart w:id="44" w:name="_Toc131605485"/>
    </w:p>
    <w:p w14:paraId="1B0426F7" w14:textId="00EECA0D" w:rsidR="008B51BB" w:rsidRPr="00D61D94" w:rsidRDefault="008B51BB" w:rsidP="008B51BB">
      <w:pPr>
        <w:pStyle w:val="Sous-titre"/>
        <w:spacing w:after="120"/>
        <w:rPr>
          <w:b w:val="0"/>
          <w:u w:val="single"/>
        </w:rPr>
      </w:pPr>
      <w:bookmarkStart w:id="45" w:name="_Toc210224763"/>
      <w:r w:rsidRPr="00D61D94">
        <w:rPr>
          <w:b w:val="0"/>
          <w:u w:val="single"/>
        </w:rPr>
        <w:lastRenderedPageBreak/>
        <w:t>8.2.3- La formation à l’intervention de crise</w:t>
      </w:r>
      <w:bookmarkEnd w:id="44"/>
      <w:bookmarkEnd w:id="45"/>
      <w:r w:rsidRPr="00D61D94">
        <w:rPr>
          <w:b w:val="0"/>
          <w:u w:val="single"/>
        </w:rPr>
        <w:t xml:space="preserve"> </w:t>
      </w:r>
    </w:p>
    <w:p w14:paraId="09579FE2" w14:textId="77777777" w:rsidR="008B51BB" w:rsidRPr="00061C54" w:rsidRDefault="008B51BB" w:rsidP="008B51BB">
      <w:pPr>
        <w:jc w:val="both"/>
        <w:rPr>
          <w:rFonts w:ascii="Arial" w:hAnsi="Arial" w:cs="Arial"/>
          <w:sz w:val="22"/>
          <w:szCs w:val="22"/>
        </w:rPr>
      </w:pPr>
      <w:r w:rsidRPr="00061C54">
        <w:rPr>
          <w:rFonts w:ascii="Arial" w:hAnsi="Arial" w:cs="Arial"/>
          <w:sz w:val="22"/>
          <w:szCs w:val="22"/>
        </w:rPr>
        <w:t xml:space="preserve">Cette formation est spécifique à la prise en charge de la phase aigüe de la crise suicidaire. Elle s‘adresse à des professionnels de santé ou des psychologues, formés à l’entretien clinique (psychiatres, psychologues cliniciens, cadres de santé et infirmiers diplômés exerçant en psychiatrie …) qui réalisent, de manière régulière, de l’intervention de crise (SAMU, urgences psychiatriques, psychiatrie de liaison, Cellules d’Urgence Médico-Psychologique, unités d’hospitalisation de crise, Centres Médico-Psychologiques effectuant de l’intervention de crise, équipes de </w:t>
      </w:r>
      <w:proofErr w:type="spellStart"/>
      <w:r w:rsidRPr="00061C54">
        <w:rPr>
          <w:rFonts w:ascii="Arial" w:hAnsi="Arial" w:cs="Arial"/>
          <w:sz w:val="22"/>
          <w:szCs w:val="22"/>
        </w:rPr>
        <w:t>recontact</w:t>
      </w:r>
      <w:proofErr w:type="spellEnd"/>
      <w:r w:rsidRPr="00061C54">
        <w:rPr>
          <w:rFonts w:ascii="Arial" w:hAnsi="Arial" w:cs="Arial"/>
          <w:sz w:val="22"/>
          <w:szCs w:val="22"/>
        </w:rPr>
        <w:t xml:space="preserve"> </w:t>
      </w:r>
      <w:proofErr w:type="spellStart"/>
      <w:r w:rsidRPr="00061C54">
        <w:rPr>
          <w:rFonts w:ascii="Arial" w:hAnsi="Arial" w:cs="Arial"/>
          <w:sz w:val="22"/>
          <w:szCs w:val="22"/>
        </w:rPr>
        <w:t>VigilanS</w:t>
      </w:r>
      <w:proofErr w:type="spellEnd"/>
      <w:r w:rsidRPr="00061C54">
        <w:rPr>
          <w:rFonts w:ascii="Arial" w:hAnsi="Arial" w:cs="Arial"/>
          <w:sz w:val="22"/>
          <w:szCs w:val="22"/>
        </w:rPr>
        <w:t>, équipes mobiles dont les équipes mobiles psychiatrie et précarité).</w:t>
      </w:r>
    </w:p>
    <w:p w14:paraId="019D65E4" w14:textId="77777777" w:rsidR="008B51BB" w:rsidRPr="00061C54" w:rsidRDefault="008B51BB" w:rsidP="008B51BB">
      <w:pPr>
        <w:jc w:val="both"/>
        <w:rPr>
          <w:rFonts w:ascii="Arial" w:hAnsi="Arial" w:cs="Arial"/>
          <w:sz w:val="22"/>
          <w:szCs w:val="22"/>
        </w:rPr>
      </w:pPr>
    </w:p>
    <w:p w14:paraId="0E5A8591" w14:textId="77777777" w:rsidR="008B51BB" w:rsidRPr="00061C54" w:rsidRDefault="008B51BB" w:rsidP="008B51BB">
      <w:pPr>
        <w:autoSpaceDE w:val="0"/>
        <w:autoSpaceDN w:val="0"/>
        <w:adjustRightInd w:val="0"/>
        <w:rPr>
          <w:rFonts w:ascii="Arial" w:hAnsi="Arial" w:cs="Arial"/>
          <w:sz w:val="22"/>
          <w:szCs w:val="22"/>
        </w:rPr>
      </w:pPr>
      <w:r w:rsidRPr="00061C54">
        <w:rPr>
          <w:rFonts w:ascii="Arial" w:hAnsi="Arial" w:cs="Arial"/>
          <w:sz w:val="22"/>
          <w:szCs w:val="22"/>
        </w:rPr>
        <w:t>Les ob</w:t>
      </w:r>
      <w:r>
        <w:rPr>
          <w:rFonts w:ascii="Arial" w:hAnsi="Arial" w:cs="Arial"/>
          <w:sz w:val="22"/>
          <w:szCs w:val="22"/>
        </w:rPr>
        <w:t xml:space="preserve">jectifs de la formation sont de </w:t>
      </w:r>
      <w:r w:rsidRPr="00061C54">
        <w:rPr>
          <w:rFonts w:ascii="Arial" w:hAnsi="Arial" w:cs="Arial"/>
          <w:sz w:val="22"/>
          <w:szCs w:val="22"/>
        </w:rPr>
        <w:t>permettre aux participants d’effectuer des interventions de crise à l’aide d’approches cliniques efficaces reconnues et d’outils cliniques adaptés au contexte :</w:t>
      </w:r>
    </w:p>
    <w:p w14:paraId="41C2C5D2" w14:textId="77777777" w:rsidR="008B51BB" w:rsidRPr="00061C54" w:rsidRDefault="008B51BB" w:rsidP="008B51BB">
      <w:pPr>
        <w:autoSpaceDE w:val="0"/>
        <w:autoSpaceDN w:val="0"/>
        <w:adjustRightInd w:val="0"/>
        <w:rPr>
          <w:rFonts w:ascii="Arial" w:hAnsi="Arial" w:cs="Arial"/>
          <w:sz w:val="22"/>
          <w:szCs w:val="22"/>
        </w:rPr>
      </w:pPr>
    </w:p>
    <w:p w14:paraId="682BECD4" w14:textId="77777777" w:rsidR="008B51BB" w:rsidRPr="00061C54" w:rsidRDefault="008B51BB" w:rsidP="008B51BB">
      <w:pPr>
        <w:pStyle w:val="Paragraphedeliste"/>
        <w:numPr>
          <w:ilvl w:val="0"/>
          <w:numId w:val="23"/>
        </w:numPr>
        <w:autoSpaceDE w:val="0"/>
        <w:autoSpaceDN w:val="0"/>
        <w:adjustRightInd w:val="0"/>
        <w:spacing w:after="0" w:line="240" w:lineRule="auto"/>
        <w:rPr>
          <w:rFonts w:ascii="Arial" w:hAnsi="Arial" w:cs="Arial"/>
        </w:rPr>
      </w:pPr>
      <w:r w:rsidRPr="00061C54">
        <w:rPr>
          <w:rFonts w:ascii="Arial" w:hAnsi="Arial" w:cs="Arial"/>
        </w:rPr>
        <w:t>Identifier les différentes phases de progression de la crise</w:t>
      </w:r>
    </w:p>
    <w:p w14:paraId="782979F2" w14:textId="77777777" w:rsidR="008B51BB" w:rsidRPr="00061C54" w:rsidRDefault="008B51BB" w:rsidP="008B51BB">
      <w:pPr>
        <w:pStyle w:val="Paragraphedeliste"/>
        <w:numPr>
          <w:ilvl w:val="0"/>
          <w:numId w:val="23"/>
        </w:numPr>
        <w:autoSpaceDE w:val="0"/>
        <w:autoSpaceDN w:val="0"/>
        <w:adjustRightInd w:val="0"/>
        <w:spacing w:after="0" w:line="240" w:lineRule="auto"/>
        <w:rPr>
          <w:rFonts w:ascii="Arial" w:hAnsi="Arial" w:cs="Arial"/>
        </w:rPr>
      </w:pPr>
      <w:r w:rsidRPr="00061C54">
        <w:rPr>
          <w:rFonts w:ascii="Arial" w:hAnsi="Arial" w:cs="Arial"/>
        </w:rPr>
        <w:t>Distinguer les types de crise</w:t>
      </w:r>
    </w:p>
    <w:p w14:paraId="6A383F8F" w14:textId="77777777" w:rsidR="008B51BB" w:rsidRPr="00061C54" w:rsidRDefault="008B51BB" w:rsidP="008B51BB">
      <w:pPr>
        <w:pStyle w:val="Paragraphedeliste"/>
        <w:numPr>
          <w:ilvl w:val="0"/>
          <w:numId w:val="23"/>
        </w:numPr>
        <w:autoSpaceDE w:val="0"/>
        <w:autoSpaceDN w:val="0"/>
        <w:adjustRightInd w:val="0"/>
        <w:spacing w:after="0" w:line="240" w:lineRule="auto"/>
        <w:rPr>
          <w:rFonts w:ascii="Arial" w:hAnsi="Arial" w:cs="Arial"/>
        </w:rPr>
      </w:pPr>
      <w:r w:rsidRPr="00061C54">
        <w:rPr>
          <w:rFonts w:ascii="Arial" w:hAnsi="Arial" w:cs="Arial"/>
        </w:rPr>
        <w:t>Repérer les facteurs de risque et les facteurs de protection influençant la crise</w:t>
      </w:r>
    </w:p>
    <w:p w14:paraId="0AEB3A87" w14:textId="77777777" w:rsidR="008B51BB" w:rsidRPr="00061C54" w:rsidRDefault="008B51BB" w:rsidP="008B51BB">
      <w:pPr>
        <w:pStyle w:val="Paragraphedeliste"/>
        <w:numPr>
          <w:ilvl w:val="0"/>
          <w:numId w:val="23"/>
        </w:numPr>
        <w:autoSpaceDE w:val="0"/>
        <w:autoSpaceDN w:val="0"/>
        <w:adjustRightInd w:val="0"/>
        <w:spacing w:after="0" w:line="240" w:lineRule="auto"/>
        <w:rPr>
          <w:rFonts w:ascii="Arial" w:hAnsi="Arial" w:cs="Arial"/>
        </w:rPr>
      </w:pPr>
      <w:r w:rsidRPr="00061C54">
        <w:rPr>
          <w:rFonts w:ascii="Arial" w:hAnsi="Arial" w:cs="Arial"/>
        </w:rPr>
        <w:t>Appliquer les opérations de l’intervention</w:t>
      </w:r>
    </w:p>
    <w:p w14:paraId="7D30FDE5" w14:textId="77777777" w:rsidR="008B51BB" w:rsidRPr="00061C54" w:rsidRDefault="008B51BB" w:rsidP="008B51BB">
      <w:pPr>
        <w:jc w:val="both"/>
        <w:rPr>
          <w:rFonts w:ascii="Arial" w:hAnsi="Arial" w:cs="Arial"/>
          <w:sz w:val="22"/>
          <w:szCs w:val="22"/>
        </w:rPr>
      </w:pPr>
    </w:p>
    <w:p w14:paraId="5B892483" w14:textId="77777777" w:rsidR="008B51BB" w:rsidRPr="00061C54" w:rsidRDefault="008B51BB" w:rsidP="008B51BB">
      <w:pPr>
        <w:autoSpaceDE w:val="0"/>
        <w:autoSpaceDN w:val="0"/>
        <w:adjustRightInd w:val="0"/>
        <w:rPr>
          <w:rFonts w:ascii="Arial" w:hAnsi="Arial" w:cs="Arial"/>
          <w:color w:val="232323"/>
          <w:sz w:val="22"/>
          <w:szCs w:val="22"/>
        </w:rPr>
      </w:pPr>
      <w:r w:rsidRPr="00061C54">
        <w:rPr>
          <w:rFonts w:ascii="Arial" w:hAnsi="Arial" w:cs="Arial"/>
          <w:color w:val="232323"/>
          <w:sz w:val="22"/>
          <w:szCs w:val="22"/>
        </w:rPr>
        <w:t>Le contenu pédagogique est le suivant : typologie de la crise, développement de la vulnérabilité et pratique de l’intervention de crise.</w:t>
      </w:r>
    </w:p>
    <w:p w14:paraId="374AAC34" w14:textId="77777777" w:rsidR="008B51BB" w:rsidRPr="00061C54" w:rsidRDefault="008B51BB" w:rsidP="008B51BB">
      <w:pPr>
        <w:autoSpaceDE w:val="0"/>
        <w:autoSpaceDN w:val="0"/>
        <w:adjustRightInd w:val="0"/>
        <w:rPr>
          <w:rFonts w:ascii="Arial" w:hAnsi="Arial" w:cs="Arial"/>
          <w:color w:val="232323"/>
          <w:sz w:val="22"/>
          <w:szCs w:val="22"/>
        </w:rPr>
      </w:pPr>
    </w:p>
    <w:p w14:paraId="46BD0EF9" w14:textId="77777777" w:rsidR="008B51BB" w:rsidRPr="00061C54" w:rsidRDefault="008B51BB" w:rsidP="008B51BB">
      <w:pPr>
        <w:autoSpaceDE w:val="0"/>
        <w:autoSpaceDN w:val="0"/>
        <w:adjustRightInd w:val="0"/>
        <w:rPr>
          <w:rFonts w:ascii="Arial" w:hAnsi="Arial" w:cs="Arial"/>
          <w:color w:val="000000"/>
          <w:sz w:val="22"/>
          <w:szCs w:val="22"/>
        </w:rPr>
      </w:pPr>
      <w:r w:rsidRPr="00061C54">
        <w:rPr>
          <w:rFonts w:ascii="Arial" w:hAnsi="Arial" w:cs="Arial"/>
          <w:color w:val="000000"/>
          <w:sz w:val="22"/>
          <w:szCs w:val="22"/>
        </w:rPr>
        <w:t>Le format pédagogique est de deux jours de formation, avec des cours, des exercices interactifs et des jeux de rôle.</w:t>
      </w:r>
    </w:p>
    <w:p w14:paraId="7CD2469C" w14:textId="77777777" w:rsidR="008B51BB" w:rsidRPr="00633748" w:rsidRDefault="008B51BB" w:rsidP="008B51BB">
      <w:pPr>
        <w:jc w:val="both"/>
        <w:rPr>
          <w:rFonts w:ascii="Arial" w:hAnsi="Arial" w:cs="Arial"/>
          <w:sz w:val="22"/>
          <w:szCs w:val="22"/>
          <w:lang w:bidi="he-IL"/>
        </w:rPr>
      </w:pPr>
    </w:p>
    <w:p w14:paraId="29EBB733" w14:textId="77777777" w:rsidR="008B51BB" w:rsidRPr="00633748" w:rsidRDefault="008B51BB" w:rsidP="008B51BB">
      <w:pPr>
        <w:pStyle w:val="Sous-titre"/>
        <w:spacing w:after="120"/>
        <w:ind w:left="567"/>
        <w:rPr>
          <w:lang w:bidi="he-IL"/>
        </w:rPr>
      </w:pPr>
      <w:bookmarkStart w:id="46" w:name="_Toc131605487"/>
      <w:bookmarkStart w:id="47" w:name="_Toc210224764"/>
      <w:r w:rsidRPr="00633748">
        <w:t>8.3 – Missions attendues du prestataire</w:t>
      </w:r>
      <w:bookmarkEnd w:id="46"/>
      <w:bookmarkEnd w:id="47"/>
    </w:p>
    <w:p w14:paraId="52DFE1FD" w14:textId="77777777" w:rsidR="008B51BB" w:rsidRPr="00061C54" w:rsidRDefault="008B51BB" w:rsidP="008B51BB">
      <w:pPr>
        <w:jc w:val="both"/>
        <w:rPr>
          <w:rFonts w:ascii="Arial" w:hAnsi="Arial" w:cs="Arial"/>
          <w:sz w:val="22"/>
          <w:szCs w:val="22"/>
        </w:rPr>
      </w:pPr>
      <w:r w:rsidRPr="00061C54">
        <w:rPr>
          <w:rFonts w:ascii="Arial" w:hAnsi="Arial" w:cs="Arial"/>
          <w:sz w:val="22"/>
          <w:szCs w:val="22"/>
        </w:rPr>
        <w:t>L’ARS souhaite recruter un prestataire qui aura pour mission de:</w:t>
      </w:r>
    </w:p>
    <w:p w14:paraId="71ED852B" w14:textId="77777777" w:rsidR="008B51BB" w:rsidRPr="00061C54" w:rsidRDefault="008B51BB" w:rsidP="009E1EDD">
      <w:pPr>
        <w:numPr>
          <w:ilvl w:val="0"/>
          <w:numId w:val="25"/>
        </w:numPr>
        <w:spacing w:before="60"/>
        <w:ind w:left="714" w:hanging="357"/>
        <w:jc w:val="both"/>
        <w:rPr>
          <w:rFonts w:ascii="Arial" w:hAnsi="Arial" w:cs="Arial"/>
          <w:sz w:val="22"/>
          <w:szCs w:val="22"/>
        </w:rPr>
      </w:pPr>
      <w:r w:rsidRPr="00061C54">
        <w:rPr>
          <w:rFonts w:ascii="Arial" w:hAnsi="Arial" w:cs="Arial"/>
          <w:sz w:val="22"/>
          <w:szCs w:val="22"/>
        </w:rPr>
        <w:t xml:space="preserve">Promouvoir ces formations par des actions d’information et de communication : conception et diffusion de plaquettes, réponses aux demandes … </w:t>
      </w:r>
    </w:p>
    <w:p w14:paraId="401AAFCB" w14:textId="77777777" w:rsidR="008B51BB" w:rsidRPr="00CC5E59" w:rsidRDefault="008B51BB" w:rsidP="009E1EDD">
      <w:pPr>
        <w:numPr>
          <w:ilvl w:val="0"/>
          <w:numId w:val="25"/>
        </w:numPr>
        <w:spacing w:before="60"/>
        <w:ind w:left="714" w:hanging="357"/>
        <w:jc w:val="both"/>
        <w:rPr>
          <w:rFonts w:ascii="Arial" w:hAnsi="Arial" w:cs="Arial"/>
          <w:sz w:val="22"/>
          <w:szCs w:val="22"/>
        </w:rPr>
      </w:pPr>
      <w:r w:rsidRPr="00CC5E59">
        <w:rPr>
          <w:rFonts w:ascii="Arial" w:hAnsi="Arial" w:cs="Arial"/>
          <w:sz w:val="22"/>
          <w:szCs w:val="22"/>
        </w:rPr>
        <w:t>Tenir à jour une liste des formateurs régionaux et assurer le maintien d’un pool suffisant de ces formateurs afin de garantir la programmation annuelle, en organisant si besoin des formations de formateurs en s’appuyant sur les formatrices, référentes régionales pour le GEPS</w:t>
      </w:r>
    </w:p>
    <w:p w14:paraId="5AD6CB3F" w14:textId="189E4D4B" w:rsidR="008B51BB" w:rsidRPr="00633748" w:rsidRDefault="008B51BB" w:rsidP="009E1EDD">
      <w:pPr>
        <w:numPr>
          <w:ilvl w:val="0"/>
          <w:numId w:val="25"/>
        </w:numPr>
        <w:spacing w:before="60"/>
        <w:ind w:left="714" w:hanging="357"/>
        <w:jc w:val="both"/>
        <w:rPr>
          <w:rFonts w:ascii="Arial" w:hAnsi="Arial" w:cs="Arial"/>
          <w:sz w:val="22"/>
          <w:szCs w:val="22"/>
        </w:rPr>
      </w:pPr>
      <w:r w:rsidRPr="00CC5E59">
        <w:rPr>
          <w:rFonts w:ascii="Arial" w:hAnsi="Arial" w:cs="Arial"/>
          <w:sz w:val="22"/>
          <w:szCs w:val="22"/>
        </w:rPr>
        <w:t>Organiser les 3 types de formations en lien avec les formateurs régionaux : validation des candidatures, envoi des convocations, réservation de salle, gestion de la liste d'émargement, remise d'attestations de formation, en tenant compte des remontées de besoin des DTARS (directions territoriales des ARS) et des</w:t>
      </w:r>
      <w:r w:rsidRPr="00633748">
        <w:rPr>
          <w:rFonts w:ascii="Arial" w:hAnsi="Arial" w:cs="Arial"/>
          <w:sz w:val="22"/>
          <w:szCs w:val="22"/>
        </w:rPr>
        <w:t xml:space="preserve"> priorités épidémiologiques régionales. </w:t>
      </w:r>
    </w:p>
    <w:p w14:paraId="7D401B2E" w14:textId="77777777" w:rsidR="008B51BB" w:rsidRPr="00061C54" w:rsidRDefault="008B51BB" w:rsidP="009E1EDD">
      <w:pPr>
        <w:numPr>
          <w:ilvl w:val="0"/>
          <w:numId w:val="25"/>
        </w:numPr>
        <w:spacing w:before="60"/>
        <w:ind w:left="714" w:hanging="357"/>
        <w:jc w:val="both"/>
        <w:rPr>
          <w:rFonts w:ascii="Arial" w:hAnsi="Arial" w:cs="Arial"/>
          <w:sz w:val="22"/>
          <w:szCs w:val="22"/>
        </w:rPr>
      </w:pPr>
      <w:r w:rsidRPr="00633748">
        <w:rPr>
          <w:rFonts w:ascii="Arial" w:hAnsi="Arial" w:cs="Arial"/>
          <w:sz w:val="22"/>
          <w:szCs w:val="22"/>
        </w:rPr>
        <w:t xml:space="preserve">Dresser un bilan de chaque session, ainsi qu’un bilan annuel des formations </w:t>
      </w:r>
      <w:r w:rsidRPr="00061C54">
        <w:rPr>
          <w:rFonts w:ascii="Arial" w:hAnsi="Arial" w:cs="Arial"/>
          <w:sz w:val="22"/>
          <w:szCs w:val="22"/>
        </w:rPr>
        <w:t xml:space="preserve">(nombre et typologie des personnes formées, satisfaction des personnes formées, points forts, difficultés…) </w:t>
      </w:r>
    </w:p>
    <w:p w14:paraId="1F5FB81D" w14:textId="77777777" w:rsidR="008B51BB" w:rsidRPr="00061C54" w:rsidRDefault="008B51BB" w:rsidP="009E1EDD">
      <w:pPr>
        <w:numPr>
          <w:ilvl w:val="0"/>
          <w:numId w:val="25"/>
        </w:numPr>
        <w:spacing w:before="60"/>
        <w:ind w:left="714" w:hanging="357"/>
        <w:jc w:val="both"/>
        <w:rPr>
          <w:rFonts w:ascii="Arial" w:hAnsi="Arial" w:cs="Arial"/>
          <w:sz w:val="22"/>
          <w:szCs w:val="22"/>
        </w:rPr>
      </w:pPr>
      <w:r w:rsidRPr="00061C54">
        <w:rPr>
          <w:rFonts w:ascii="Arial" w:hAnsi="Arial" w:cs="Arial"/>
          <w:sz w:val="22"/>
          <w:szCs w:val="22"/>
        </w:rPr>
        <w:t xml:space="preserve">Assurer la rémunération des formateurs régionaux selon le barème national, en lien avec les établissements de santé </w:t>
      </w:r>
    </w:p>
    <w:p w14:paraId="3626E283" w14:textId="77777777" w:rsidR="008B51BB" w:rsidRPr="00061C54" w:rsidRDefault="008B51BB" w:rsidP="009E1EDD">
      <w:pPr>
        <w:numPr>
          <w:ilvl w:val="0"/>
          <w:numId w:val="25"/>
        </w:numPr>
        <w:spacing w:before="60"/>
        <w:ind w:left="714" w:hanging="357"/>
        <w:jc w:val="both"/>
        <w:rPr>
          <w:rFonts w:ascii="Arial" w:hAnsi="Arial" w:cs="Arial"/>
          <w:sz w:val="22"/>
          <w:szCs w:val="22"/>
        </w:rPr>
      </w:pPr>
      <w:r w:rsidRPr="00061C54">
        <w:rPr>
          <w:rFonts w:ascii="Arial" w:hAnsi="Arial" w:cs="Arial"/>
          <w:sz w:val="22"/>
          <w:szCs w:val="22"/>
        </w:rPr>
        <w:t>Alimenter un fichier des personnes formées par territoires de santé, selon le découpage de l’ARS.</w:t>
      </w:r>
    </w:p>
    <w:p w14:paraId="0CCC9B5A" w14:textId="77777777" w:rsidR="008B51BB" w:rsidRPr="00061C54" w:rsidRDefault="008B51BB" w:rsidP="009E1EDD">
      <w:pPr>
        <w:numPr>
          <w:ilvl w:val="0"/>
          <w:numId w:val="25"/>
        </w:numPr>
        <w:spacing w:before="60"/>
        <w:ind w:left="714" w:hanging="357"/>
        <w:jc w:val="both"/>
        <w:rPr>
          <w:rFonts w:ascii="Arial" w:hAnsi="Arial" w:cs="Arial"/>
          <w:sz w:val="22"/>
          <w:szCs w:val="22"/>
        </w:rPr>
      </w:pPr>
      <w:r w:rsidRPr="00061C54">
        <w:rPr>
          <w:rFonts w:ascii="Arial" w:hAnsi="Arial" w:cs="Arial"/>
          <w:sz w:val="22"/>
          <w:szCs w:val="22"/>
        </w:rPr>
        <w:t>Mettre en réseau les personnes formées.</w:t>
      </w:r>
    </w:p>
    <w:p w14:paraId="2070846B" w14:textId="77777777" w:rsidR="008B51BB" w:rsidRPr="00061C54" w:rsidRDefault="008B51BB" w:rsidP="009E1EDD">
      <w:pPr>
        <w:numPr>
          <w:ilvl w:val="0"/>
          <w:numId w:val="25"/>
        </w:numPr>
        <w:spacing w:before="60"/>
        <w:ind w:left="714" w:hanging="357"/>
        <w:jc w:val="both"/>
        <w:rPr>
          <w:rFonts w:ascii="Arial" w:hAnsi="Arial" w:cs="Arial"/>
          <w:color w:val="7030A0"/>
          <w:sz w:val="22"/>
          <w:szCs w:val="22"/>
        </w:rPr>
      </w:pPr>
      <w:r w:rsidRPr="00061C54">
        <w:rPr>
          <w:rFonts w:ascii="Arial" w:hAnsi="Arial" w:cs="Arial"/>
          <w:sz w:val="22"/>
          <w:szCs w:val="22"/>
        </w:rPr>
        <w:t>Analyser l’activité des personnes formées, notamment des sentinelles</w:t>
      </w:r>
    </w:p>
    <w:p w14:paraId="1794C39B" w14:textId="77777777" w:rsidR="008B51BB" w:rsidRPr="00061C54" w:rsidRDefault="008B51BB" w:rsidP="009E1EDD">
      <w:pPr>
        <w:numPr>
          <w:ilvl w:val="0"/>
          <w:numId w:val="25"/>
        </w:numPr>
        <w:spacing w:before="60"/>
        <w:ind w:left="714" w:hanging="357"/>
        <w:jc w:val="both"/>
        <w:rPr>
          <w:rFonts w:ascii="Arial" w:hAnsi="Arial" w:cs="Arial"/>
          <w:sz w:val="22"/>
          <w:szCs w:val="22"/>
        </w:rPr>
      </w:pPr>
      <w:r w:rsidRPr="00061C54">
        <w:rPr>
          <w:rFonts w:ascii="Arial" w:hAnsi="Arial" w:cs="Arial"/>
          <w:sz w:val="22"/>
          <w:szCs w:val="22"/>
        </w:rPr>
        <w:t>Assurer l’animation du réseau des formateurs régionaux en lien avec les formateurs nationaux et l’ARS (délégations territoriales et siège).</w:t>
      </w:r>
    </w:p>
    <w:p w14:paraId="4120D6C4" w14:textId="77777777" w:rsidR="008B51BB" w:rsidRPr="00061C54" w:rsidRDefault="008B51BB" w:rsidP="009E1EDD">
      <w:pPr>
        <w:numPr>
          <w:ilvl w:val="0"/>
          <w:numId w:val="25"/>
        </w:numPr>
        <w:spacing w:before="60"/>
        <w:ind w:left="714" w:hanging="357"/>
        <w:jc w:val="both"/>
        <w:rPr>
          <w:rFonts w:ascii="Arial" w:hAnsi="Arial" w:cs="Arial"/>
          <w:sz w:val="22"/>
          <w:szCs w:val="22"/>
        </w:rPr>
      </w:pPr>
      <w:r w:rsidRPr="00061C54">
        <w:rPr>
          <w:rFonts w:ascii="Arial" w:hAnsi="Arial" w:cs="Arial"/>
          <w:sz w:val="22"/>
          <w:szCs w:val="22"/>
        </w:rPr>
        <w:t>Répondre aux questions diverses posées sur ces formations par différents acteurs, en lien avec les correspondants ARS.</w:t>
      </w:r>
    </w:p>
    <w:p w14:paraId="23DC05A8" w14:textId="77777777" w:rsidR="008B51BB" w:rsidRPr="00061C54" w:rsidRDefault="008B51BB" w:rsidP="009E1EDD">
      <w:pPr>
        <w:numPr>
          <w:ilvl w:val="0"/>
          <w:numId w:val="25"/>
        </w:numPr>
        <w:spacing w:before="60"/>
        <w:ind w:left="714" w:hanging="357"/>
        <w:jc w:val="both"/>
        <w:rPr>
          <w:rFonts w:ascii="Arial" w:hAnsi="Arial" w:cs="Arial"/>
          <w:sz w:val="22"/>
          <w:szCs w:val="22"/>
        </w:rPr>
      </w:pPr>
      <w:r w:rsidRPr="00061C54">
        <w:rPr>
          <w:rFonts w:ascii="Arial" w:hAnsi="Arial" w:cs="Arial"/>
          <w:sz w:val="22"/>
          <w:szCs w:val="22"/>
        </w:rPr>
        <w:t xml:space="preserve">Contribuer globalement à la politique de prévention du suicide en faisant du lien avec le porteur des autres piliers de la stratégie multimodale en région, soit le CHU d’Angers pour </w:t>
      </w:r>
      <w:proofErr w:type="spellStart"/>
      <w:r w:rsidRPr="00061C54">
        <w:rPr>
          <w:rFonts w:ascii="Arial" w:hAnsi="Arial" w:cs="Arial"/>
          <w:sz w:val="22"/>
          <w:szCs w:val="22"/>
        </w:rPr>
        <w:t>VigilanS</w:t>
      </w:r>
      <w:proofErr w:type="spellEnd"/>
      <w:r w:rsidRPr="00061C54">
        <w:rPr>
          <w:rFonts w:ascii="Arial" w:hAnsi="Arial" w:cs="Arial"/>
          <w:sz w:val="22"/>
          <w:szCs w:val="22"/>
        </w:rPr>
        <w:t xml:space="preserve"> et le 3114</w:t>
      </w:r>
    </w:p>
    <w:p w14:paraId="4AD1B973" w14:textId="77777777" w:rsidR="008B51BB" w:rsidRDefault="008B51BB" w:rsidP="009E1EDD">
      <w:pPr>
        <w:numPr>
          <w:ilvl w:val="0"/>
          <w:numId w:val="25"/>
        </w:numPr>
        <w:spacing w:before="60"/>
        <w:ind w:left="714" w:hanging="357"/>
        <w:jc w:val="both"/>
        <w:rPr>
          <w:rFonts w:ascii="Arial" w:hAnsi="Arial" w:cs="Arial"/>
          <w:sz w:val="22"/>
          <w:szCs w:val="22"/>
        </w:rPr>
      </w:pPr>
      <w:r w:rsidRPr="00061C54">
        <w:rPr>
          <w:rFonts w:ascii="Arial" w:hAnsi="Arial" w:cs="Arial"/>
          <w:sz w:val="22"/>
          <w:szCs w:val="22"/>
        </w:rPr>
        <w:t xml:space="preserve">Faire le lien avec les pôles formation des établissements de santé pour avoir une vision des </w:t>
      </w:r>
      <w:r w:rsidRPr="00633748">
        <w:rPr>
          <w:rFonts w:ascii="Arial" w:hAnsi="Arial" w:cs="Arial"/>
          <w:sz w:val="22"/>
          <w:szCs w:val="22"/>
        </w:rPr>
        <w:t xml:space="preserve">modules dispensés en parallèle dans les établissements de santé et afin d’ajuster l’offre en conséquence. </w:t>
      </w:r>
    </w:p>
    <w:p w14:paraId="144F7484" w14:textId="77777777" w:rsidR="009E1EDD" w:rsidRPr="00633748" w:rsidRDefault="009E1EDD" w:rsidP="009E1EDD">
      <w:pPr>
        <w:spacing w:before="60"/>
        <w:ind w:left="714"/>
        <w:jc w:val="both"/>
        <w:rPr>
          <w:rFonts w:ascii="Arial" w:hAnsi="Arial" w:cs="Arial"/>
          <w:sz w:val="22"/>
          <w:szCs w:val="22"/>
        </w:rPr>
      </w:pPr>
    </w:p>
    <w:p w14:paraId="07ABBE5C" w14:textId="77777777" w:rsidR="008B51BB" w:rsidRDefault="008B51BB" w:rsidP="008B51BB">
      <w:pPr>
        <w:jc w:val="both"/>
        <w:rPr>
          <w:rFonts w:ascii="Arial" w:hAnsi="Arial" w:cs="Arial"/>
          <w:sz w:val="22"/>
          <w:szCs w:val="22"/>
        </w:rPr>
      </w:pPr>
      <w:r w:rsidRPr="00633748">
        <w:rPr>
          <w:rFonts w:ascii="Arial" w:hAnsi="Arial" w:cs="Arial"/>
          <w:sz w:val="22"/>
          <w:szCs w:val="22"/>
        </w:rPr>
        <w:t xml:space="preserve">Il est attendu du prestataire qu’il décrive précisément les modalités d’organisation qu’il compte mettre en œuvre pour assurer </w:t>
      </w:r>
      <w:r w:rsidRPr="00061C54">
        <w:rPr>
          <w:rFonts w:ascii="Arial" w:hAnsi="Arial" w:cs="Arial"/>
          <w:sz w:val="22"/>
          <w:szCs w:val="22"/>
        </w:rPr>
        <w:t>la mission. La définition des publics cible sera</w:t>
      </w:r>
      <w:r>
        <w:rPr>
          <w:rFonts w:ascii="Arial" w:hAnsi="Arial" w:cs="Arial"/>
          <w:sz w:val="22"/>
          <w:szCs w:val="22"/>
        </w:rPr>
        <w:t xml:space="preserve"> déterminée en lien avec l’ARS.</w:t>
      </w:r>
    </w:p>
    <w:p w14:paraId="62B278B5" w14:textId="77777777" w:rsidR="008B51BB" w:rsidRPr="00061C54" w:rsidRDefault="008B51BB" w:rsidP="008B51BB">
      <w:pPr>
        <w:jc w:val="both"/>
        <w:rPr>
          <w:rFonts w:ascii="Arial" w:hAnsi="Arial" w:cs="Arial"/>
          <w:sz w:val="22"/>
          <w:szCs w:val="22"/>
        </w:rPr>
      </w:pPr>
    </w:p>
    <w:p w14:paraId="5555F171" w14:textId="77777777" w:rsidR="009E1EDD" w:rsidRDefault="009E1EDD" w:rsidP="008B51BB">
      <w:pPr>
        <w:pStyle w:val="Sous-titre"/>
        <w:spacing w:after="120"/>
        <w:ind w:left="567"/>
      </w:pPr>
      <w:bookmarkStart w:id="48" w:name="_Toc131605488"/>
    </w:p>
    <w:p w14:paraId="73CD94D0" w14:textId="7161F08B" w:rsidR="008B51BB" w:rsidRDefault="008B51BB" w:rsidP="008B51BB">
      <w:pPr>
        <w:pStyle w:val="Sous-titre"/>
        <w:spacing w:after="120"/>
        <w:ind w:left="567"/>
      </w:pPr>
      <w:bookmarkStart w:id="49" w:name="_Toc210224765"/>
      <w:r w:rsidRPr="00061C54">
        <w:lastRenderedPageBreak/>
        <w:t>8.4 – Profil du prestataire</w:t>
      </w:r>
      <w:bookmarkEnd w:id="48"/>
      <w:bookmarkEnd w:id="49"/>
    </w:p>
    <w:p w14:paraId="30D2E055" w14:textId="68579A55" w:rsidR="008B51BB" w:rsidRDefault="008B51BB" w:rsidP="008B51BB">
      <w:pPr>
        <w:jc w:val="both"/>
        <w:rPr>
          <w:rFonts w:ascii="Arial" w:hAnsi="Arial" w:cs="Arial"/>
          <w:sz w:val="22"/>
          <w:szCs w:val="22"/>
        </w:rPr>
      </w:pPr>
      <w:r w:rsidRPr="00061C54">
        <w:rPr>
          <w:rFonts w:ascii="Arial" w:hAnsi="Arial" w:cs="Arial"/>
          <w:sz w:val="22"/>
          <w:szCs w:val="22"/>
        </w:rPr>
        <w:t xml:space="preserve">Le prestataire devra être un organisme de formation disposant de la certification </w:t>
      </w:r>
      <w:r w:rsidR="000B0F31">
        <w:rPr>
          <w:rFonts w:ascii="Arial" w:hAnsi="Arial" w:cs="Arial"/>
          <w:sz w:val="22"/>
          <w:szCs w:val="22"/>
        </w:rPr>
        <w:t>Office Professionnel de Qualification des Organismes de Formation (</w:t>
      </w:r>
      <w:r w:rsidRPr="00061C54">
        <w:rPr>
          <w:rFonts w:ascii="Arial" w:hAnsi="Arial" w:cs="Arial"/>
          <w:sz w:val="22"/>
          <w:szCs w:val="22"/>
        </w:rPr>
        <w:t>OPQF</w:t>
      </w:r>
      <w:r w:rsidR="000B0F31">
        <w:rPr>
          <w:rFonts w:ascii="Arial" w:hAnsi="Arial" w:cs="Arial"/>
          <w:sz w:val="22"/>
          <w:szCs w:val="22"/>
        </w:rPr>
        <w:t>)</w:t>
      </w:r>
      <w:r w:rsidRPr="00061C54">
        <w:rPr>
          <w:rFonts w:ascii="Arial" w:hAnsi="Arial" w:cs="Arial"/>
          <w:sz w:val="22"/>
          <w:szCs w:val="22"/>
        </w:rPr>
        <w:t xml:space="preserve"> et </w:t>
      </w:r>
      <w:proofErr w:type="spellStart"/>
      <w:r w:rsidRPr="00061C54">
        <w:rPr>
          <w:rFonts w:ascii="Arial" w:hAnsi="Arial" w:cs="Arial"/>
          <w:sz w:val="22"/>
          <w:szCs w:val="22"/>
        </w:rPr>
        <w:t>Qualiopi</w:t>
      </w:r>
      <w:proofErr w:type="spellEnd"/>
      <w:r w:rsidRPr="00061C54">
        <w:rPr>
          <w:rFonts w:ascii="Arial" w:hAnsi="Arial" w:cs="Arial"/>
          <w:sz w:val="22"/>
          <w:szCs w:val="22"/>
        </w:rPr>
        <w:t xml:space="preserve">, disposant des moyens d’organiser les formations à partir de ses propres ressources (matériel informatique, moyens de déplacements …) ou en articulation avec les </w:t>
      </w:r>
      <w:r w:rsidRPr="00CC5E59">
        <w:rPr>
          <w:rFonts w:ascii="Arial" w:hAnsi="Arial" w:cs="Arial"/>
          <w:sz w:val="22"/>
          <w:szCs w:val="22"/>
        </w:rPr>
        <w:t xml:space="preserve">partenaires locaux. Le prestataire devra également être éligible au </w:t>
      </w:r>
      <w:r w:rsidR="00CC5E59" w:rsidRPr="00CC5E59">
        <w:rPr>
          <w:rFonts w:ascii="Arial" w:hAnsi="Arial" w:cs="Arial"/>
          <w:sz w:val="22"/>
          <w:szCs w:val="22"/>
        </w:rPr>
        <w:t>développement professionnel continu (</w:t>
      </w:r>
      <w:r w:rsidRPr="00CC5E59">
        <w:rPr>
          <w:rFonts w:ascii="Arial" w:hAnsi="Arial" w:cs="Arial"/>
          <w:sz w:val="22"/>
          <w:szCs w:val="22"/>
        </w:rPr>
        <w:t>DPC</w:t>
      </w:r>
      <w:r w:rsidR="00CC5E59" w:rsidRPr="00CC5E59">
        <w:rPr>
          <w:rFonts w:ascii="Arial" w:hAnsi="Arial" w:cs="Arial"/>
          <w:sz w:val="22"/>
          <w:szCs w:val="22"/>
        </w:rPr>
        <w:t>).</w:t>
      </w:r>
    </w:p>
    <w:p w14:paraId="24F4DE98" w14:textId="77777777" w:rsidR="008B51BB" w:rsidRDefault="008B51BB" w:rsidP="008B51BB">
      <w:pPr>
        <w:jc w:val="both"/>
        <w:rPr>
          <w:rFonts w:ascii="Arial" w:hAnsi="Arial" w:cs="Arial"/>
          <w:sz w:val="22"/>
          <w:szCs w:val="22"/>
        </w:rPr>
      </w:pPr>
    </w:p>
    <w:p w14:paraId="4360EBE7" w14:textId="77777777" w:rsidR="008B51BB" w:rsidRPr="00F43D30" w:rsidRDefault="008B51BB" w:rsidP="008B51BB">
      <w:pPr>
        <w:rPr>
          <w:color w:val="FF00FF"/>
        </w:rPr>
      </w:pPr>
    </w:p>
    <w:p w14:paraId="7846DE19" w14:textId="77777777" w:rsidR="008B51BB" w:rsidRPr="00F43D30" w:rsidRDefault="008B51BB" w:rsidP="008B51BB">
      <w:pPr>
        <w:pStyle w:val="Sous-titre"/>
        <w:spacing w:after="120"/>
        <w:ind w:left="567"/>
        <w:rPr>
          <w:color w:val="FF00FF"/>
        </w:rPr>
      </w:pPr>
      <w:bookmarkStart w:id="50" w:name="_Toc131605489"/>
      <w:bookmarkStart w:id="51" w:name="_Toc210224766"/>
      <w:r w:rsidRPr="00061C54">
        <w:t>8.5 – Modalités d’organisation des formations</w:t>
      </w:r>
      <w:bookmarkEnd w:id="50"/>
      <w:bookmarkEnd w:id="51"/>
    </w:p>
    <w:p w14:paraId="51C35579" w14:textId="77777777" w:rsidR="008B51BB" w:rsidRPr="00061C54" w:rsidRDefault="008B51BB" w:rsidP="008B51BB">
      <w:pPr>
        <w:pStyle w:val="Titre2"/>
        <w:spacing w:before="0"/>
        <w:rPr>
          <w:sz w:val="22"/>
          <w:szCs w:val="22"/>
        </w:rPr>
      </w:pPr>
      <w:r w:rsidRPr="00061C54">
        <w:rPr>
          <w:sz w:val="22"/>
          <w:szCs w:val="22"/>
        </w:rPr>
        <w:t xml:space="preserve">Le prestataire aura la charge </w:t>
      </w:r>
      <w:r w:rsidRPr="0048267B">
        <w:rPr>
          <w:sz w:val="22"/>
          <w:szCs w:val="22"/>
        </w:rPr>
        <w:t>d’organiser les 3 types</w:t>
      </w:r>
      <w:r w:rsidRPr="00061C54">
        <w:rPr>
          <w:sz w:val="22"/>
          <w:szCs w:val="22"/>
        </w:rPr>
        <w:t xml:space="preserve"> de formation sur l’ensemble de la région selon les modalités qui lui appartient de définir.</w:t>
      </w:r>
    </w:p>
    <w:p w14:paraId="4DB2EE7B" w14:textId="77777777" w:rsidR="008B51BB" w:rsidRPr="00061C54" w:rsidRDefault="008B51BB" w:rsidP="008B51BB">
      <w:pPr>
        <w:jc w:val="both"/>
        <w:rPr>
          <w:rFonts w:ascii="Arial" w:hAnsi="Arial" w:cs="Arial"/>
          <w:sz w:val="22"/>
          <w:szCs w:val="22"/>
        </w:rPr>
      </w:pPr>
    </w:p>
    <w:p w14:paraId="6473B142" w14:textId="77777777" w:rsidR="008B51BB" w:rsidRPr="00061C54" w:rsidRDefault="008B51BB" w:rsidP="008B51BB">
      <w:pPr>
        <w:spacing w:after="80"/>
        <w:jc w:val="both"/>
        <w:rPr>
          <w:rFonts w:ascii="Arial" w:hAnsi="Arial" w:cs="Arial"/>
          <w:sz w:val="22"/>
          <w:szCs w:val="22"/>
        </w:rPr>
      </w:pPr>
      <w:r w:rsidRPr="00061C54">
        <w:rPr>
          <w:rFonts w:ascii="Arial" w:hAnsi="Arial" w:cs="Arial"/>
          <w:sz w:val="22"/>
          <w:szCs w:val="22"/>
        </w:rPr>
        <w:t xml:space="preserve">Pour information, l’organisation des formations se déroule à ce jour de la façon suivante : </w:t>
      </w:r>
    </w:p>
    <w:p w14:paraId="4564233E" w14:textId="77777777" w:rsidR="008B51BB" w:rsidRPr="00061C54" w:rsidRDefault="008B51BB" w:rsidP="008B51BB">
      <w:pPr>
        <w:spacing w:after="80"/>
        <w:jc w:val="both"/>
        <w:rPr>
          <w:rFonts w:ascii="Arial" w:hAnsi="Arial" w:cs="Arial"/>
          <w:b/>
          <w:sz w:val="22"/>
          <w:szCs w:val="22"/>
        </w:rPr>
      </w:pPr>
      <w:r>
        <w:rPr>
          <w:rFonts w:ascii="Arial" w:hAnsi="Arial" w:cs="Arial"/>
          <w:b/>
          <w:sz w:val="22"/>
          <w:szCs w:val="22"/>
        </w:rPr>
        <w:t>Dernier trimestre</w:t>
      </w:r>
      <w:r w:rsidRPr="00061C54">
        <w:rPr>
          <w:rFonts w:ascii="Arial" w:hAnsi="Arial" w:cs="Arial"/>
          <w:b/>
          <w:sz w:val="22"/>
          <w:szCs w:val="22"/>
        </w:rPr>
        <w:t> (année N) :</w:t>
      </w:r>
    </w:p>
    <w:p w14:paraId="2DA8DB70" w14:textId="77777777" w:rsidR="008B51BB" w:rsidRPr="00061C54" w:rsidRDefault="008B51BB" w:rsidP="008B51BB">
      <w:pPr>
        <w:numPr>
          <w:ilvl w:val="0"/>
          <w:numId w:val="26"/>
        </w:numPr>
        <w:jc w:val="both"/>
        <w:rPr>
          <w:rFonts w:ascii="Arial" w:hAnsi="Arial" w:cs="Arial"/>
          <w:sz w:val="22"/>
          <w:szCs w:val="22"/>
        </w:rPr>
      </w:pPr>
      <w:r w:rsidRPr="00061C54">
        <w:rPr>
          <w:rFonts w:ascii="Arial" w:hAnsi="Arial" w:cs="Arial"/>
          <w:sz w:val="22"/>
          <w:szCs w:val="22"/>
        </w:rPr>
        <w:t>Sollicitation des formateurs pour leur demander leurs disponibilités</w:t>
      </w:r>
    </w:p>
    <w:p w14:paraId="41F73054" w14:textId="77777777" w:rsidR="008B51BB" w:rsidRPr="00061C54" w:rsidRDefault="008B51BB" w:rsidP="008B51BB">
      <w:pPr>
        <w:numPr>
          <w:ilvl w:val="0"/>
          <w:numId w:val="26"/>
        </w:numPr>
        <w:jc w:val="both"/>
        <w:rPr>
          <w:rFonts w:ascii="Arial" w:hAnsi="Arial" w:cs="Arial"/>
          <w:sz w:val="22"/>
          <w:szCs w:val="22"/>
        </w:rPr>
      </w:pPr>
      <w:r w:rsidRPr="00061C54">
        <w:rPr>
          <w:rFonts w:ascii="Arial" w:hAnsi="Arial" w:cs="Arial"/>
          <w:sz w:val="22"/>
          <w:szCs w:val="22"/>
        </w:rPr>
        <w:t>Interrogations des Délégations de l’ARS sur les besoins de formation identifiés par territoire</w:t>
      </w:r>
    </w:p>
    <w:p w14:paraId="4305DBC9" w14:textId="77777777" w:rsidR="008B51BB" w:rsidRPr="00061C54" w:rsidRDefault="008B51BB" w:rsidP="008B51BB">
      <w:pPr>
        <w:jc w:val="both"/>
        <w:rPr>
          <w:rFonts w:ascii="Arial" w:hAnsi="Arial" w:cs="Arial"/>
          <w:sz w:val="22"/>
          <w:szCs w:val="22"/>
        </w:rPr>
      </w:pPr>
    </w:p>
    <w:p w14:paraId="52CD7C9E" w14:textId="77777777" w:rsidR="008B51BB" w:rsidRPr="00061C54" w:rsidRDefault="008B51BB" w:rsidP="008B51BB">
      <w:pPr>
        <w:spacing w:after="80"/>
        <w:jc w:val="both"/>
        <w:rPr>
          <w:rFonts w:ascii="Arial" w:hAnsi="Arial" w:cs="Arial"/>
          <w:b/>
          <w:sz w:val="22"/>
          <w:szCs w:val="22"/>
        </w:rPr>
      </w:pPr>
      <w:r w:rsidRPr="00061C54">
        <w:rPr>
          <w:rFonts w:ascii="Arial" w:hAnsi="Arial" w:cs="Arial"/>
          <w:b/>
          <w:sz w:val="22"/>
          <w:szCs w:val="22"/>
        </w:rPr>
        <w:t>Janvier (année N+1)</w:t>
      </w:r>
    </w:p>
    <w:p w14:paraId="3032A7FE" w14:textId="77777777" w:rsidR="008B51BB" w:rsidRPr="00061C54" w:rsidRDefault="008B51BB" w:rsidP="008B51BB">
      <w:pPr>
        <w:numPr>
          <w:ilvl w:val="0"/>
          <w:numId w:val="27"/>
        </w:numPr>
        <w:jc w:val="both"/>
        <w:rPr>
          <w:rFonts w:ascii="Arial" w:hAnsi="Arial" w:cs="Arial"/>
          <w:sz w:val="22"/>
          <w:szCs w:val="22"/>
        </w:rPr>
      </w:pPr>
      <w:r w:rsidRPr="00061C54">
        <w:rPr>
          <w:rFonts w:ascii="Arial" w:hAnsi="Arial" w:cs="Arial"/>
          <w:sz w:val="22"/>
          <w:szCs w:val="22"/>
        </w:rPr>
        <w:t>Etablissement du préprogramme de formation en répartissant les dates proposées par les formateurs :</w:t>
      </w:r>
    </w:p>
    <w:p w14:paraId="22639903" w14:textId="77777777" w:rsidR="008B51BB" w:rsidRPr="00061C54" w:rsidRDefault="008B51BB" w:rsidP="008B51BB">
      <w:pPr>
        <w:numPr>
          <w:ilvl w:val="1"/>
          <w:numId w:val="28"/>
        </w:numPr>
        <w:jc w:val="both"/>
        <w:rPr>
          <w:rFonts w:ascii="Arial" w:hAnsi="Arial" w:cs="Arial"/>
          <w:sz w:val="22"/>
          <w:szCs w:val="22"/>
        </w:rPr>
      </w:pPr>
      <w:r w:rsidRPr="00061C54">
        <w:rPr>
          <w:rFonts w:ascii="Arial" w:hAnsi="Arial" w:cs="Arial"/>
          <w:sz w:val="22"/>
          <w:szCs w:val="22"/>
        </w:rPr>
        <w:t>Selon les niveaux de formation</w:t>
      </w:r>
    </w:p>
    <w:p w14:paraId="61F1C47B" w14:textId="77777777" w:rsidR="008B51BB" w:rsidRPr="00061C54" w:rsidRDefault="008B51BB" w:rsidP="008B51BB">
      <w:pPr>
        <w:numPr>
          <w:ilvl w:val="1"/>
          <w:numId w:val="28"/>
        </w:numPr>
        <w:jc w:val="both"/>
        <w:rPr>
          <w:rFonts w:ascii="Arial" w:hAnsi="Arial" w:cs="Arial"/>
          <w:sz w:val="22"/>
          <w:szCs w:val="22"/>
        </w:rPr>
      </w:pPr>
      <w:r w:rsidRPr="00061C54">
        <w:rPr>
          <w:rFonts w:ascii="Arial" w:hAnsi="Arial" w:cs="Arial"/>
          <w:sz w:val="22"/>
          <w:szCs w:val="22"/>
        </w:rPr>
        <w:t>Par territoires</w:t>
      </w:r>
    </w:p>
    <w:p w14:paraId="130B8BF6" w14:textId="77777777" w:rsidR="008B51BB" w:rsidRPr="00061C54" w:rsidRDefault="008B51BB" w:rsidP="008B51BB">
      <w:pPr>
        <w:jc w:val="both"/>
        <w:rPr>
          <w:rFonts w:ascii="Arial" w:hAnsi="Arial" w:cs="Arial"/>
          <w:sz w:val="22"/>
          <w:szCs w:val="22"/>
        </w:rPr>
      </w:pPr>
    </w:p>
    <w:p w14:paraId="3D0517B6" w14:textId="77777777" w:rsidR="008B51BB" w:rsidRPr="00061C54" w:rsidRDefault="008B51BB" w:rsidP="008B51BB">
      <w:pPr>
        <w:spacing w:after="80"/>
        <w:jc w:val="both"/>
        <w:rPr>
          <w:rFonts w:ascii="Arial" w:hAnsi="Arial" w:cs="Arial"/>
          <w:b/>
          <w:sz w:val="22"/>
          <w:szCs w:val="22"/>
        </w:rPr>
      </w:pPr>
      <w:r>
        <w:rPr>
          <w:rFonts w:ascii="Arial" w:hAnsi="Arial" w:cs="Arial"/>
          <w:b/>
          <w:sz w:val="22"/>
          <w:szCs w:val="22"/>
        </w:rPr>
        <w:t>Premier trimestre</w:t>
      </w:r>
      <w:r w:rsidRPr="00061C54">
        <w:rPr>
          <w:rFonts w:ascii="Arial" w:hAnsi="Arial" w:cs="Arial"/>
          <w:b/>
          <w:sz w:val="22"/>
          <w:szCs w:val="22"/>
        </w:rPr>
        <w:t xml:space="preserve"> (année N)</w:t>
      </w:r>
    </w:p>
    <w:p w14:paraId="076B7591" w14:textId="77777777" w:rsidR="008B51BB" w:rsidRPr="00061C54" w:rsidRDefault="008B51BB" w:rsidP="008B51BB">
      <w:pPr>
        <w:numPr>
          <w:ilvl w:val="0"/>
          <w:numId w:val="29"/>
        </w:numPr>
        <w:jc w:val="both"/>
        <w:rPr>
          <w:rFonts w:ascii="Arial" w:hAnsi="Arial" w:cs="Arial"/>
          <w:sz w:val="22"/>
          <w:szCs w:val="22"/>
        </w:rPr>
      </w:pPr>
      <w:r w:rsidRPr="00061C54">
        <w:rPr>
          <w:rFonts w:ascii="Arial" w:hAnsi="Arial" w:cs="Arial"/>
          <w:sz w:val="22"/>
          <w:szCs w:val="22"/>
        </w:rPr>
        <w:t xml:space="preserve">Réunion des formateurs </w:t>
      </w:r>
      <w:r w:rsidRPr="00061C54">
        <w:rPr>
          <w:rFonts w:ascii="Arial" w:hAnsi="Arial" w:cs="Arial"/>
          <w:bCs/>
          <w:sz w:val="22"/>
          <w:szCs w:val="22"/>
        </w:rPr>
        <w:t>en lien avec les formatrices nationales</w:t>
      </w:r>
      <w:r w:rsidRPr="00061C54">
        <w:rPr>
          <w:rFonts w:ascii="Arial" w:hAnsi="Arial" w:cs="Arial"/>
          <w:sz w:val="22"/>
          <w:szCs w:val="22"/>
        </w:rPr>
        <w:t>, pour partager le bilan N-1 et la validation de la programmation N</w:t>
      </w:r>
    </w:p>
    <w:p w14:paraId="4089E3FD" w14:textId="77777777" w:rsidR="008B51BB" w:rsidRPr="00061C54" w:rsidRDefault="008B51BB" w:rsidP="008B51BB">
      <w:pPr>
        <w:jc w:val="both"/>
        <w:rPr>
          <w:rFonts w:ascii="Arial" w:hAnsi="Arial" w:cs="Arial"/>
          <w:sz w:val="22"/>
          <w:szCs w:val="22"/>
        </w:rPr>
      </w:pPr>
    </w:p>
    <w:p w14:paraId="04FC301D" w14:textId="77777777" w:rsidR="008B51BB" w:rsidRPr="00061C54" w:rsidRDefault="008B51BB" w:rsidP="008B51BB">
      <w:pPr>
        <w:spacing w:after="80"/>
        <w:jc w:val="both"/>
        <w:rPr>
          <w:rFonts w:ascii="Arial" w:hAnsi="Arial" w:cs="Arial"/>
          <w:b/>
          <w:bCs/>
          <w:sz w:val="22"/>
          <w:szCs w:val="22"/>
        </w:rPr>
      </w:pPr>
      <w:r>
        <w:rPr>
          <w:rFonts w:ascii="Arial" w:hAnsi="Arial" w:cs="Arial"/>
          <w:b/>
          <w:bCs/>
          <w:sz w:val="22"/>
          <w:szCs w:val="22"/>
        </w:rPr>
        <w:t xml:space="preserve">Janvier / Février </w:t>
      </w:r>
      <w:r w:rsidRPr="00061C54">
        <w:rPr>
          <w:rFonts w:ascii="Arial" w:hAnsi="Arial" w:cs="Arial"/>
          <w:b/>
          <w:sz w:val="22"/>
          <w:szCs w:val="22"/>
        </w:rPr>
        <w:t>(année N)</w:t>
      </w:r>
    </w:p>
    <w:p w14:paraId="59CE7BC9" w14:textId="77777777" w:rsidR="008B51BB" w:rsidRPr="00061C54" w:rsidRDefault="008B51BB" w:rsidP="008B51BB">
      <w:pPr>
        <w:numPr>
          <w:ilvl w:val="0"/>
          <w:numId w:val="30"/>
        </w:numPr>
        <w:jc w:val="both"/>
        <w:rPr>
          <w:rFonts w:ascii="Arial" w:hAnsi="Arial" w:cs="Arial"/>
          <w:sz w:val="22"/>
          <w:szCs w:val="22"/>
        </w:rPr>
      </w:pPr>
      <w:r w:rsidRPr="00061C54">
        <w:rPr>
          <w:rFonts w:ascii="Arial" w:hAnsi="Arial" w:cs="Arial"/>
          <w:sz w:val="22"/>
          <w:szCs w:val="22"/>
        </w:rPr>
        <w:t>Diffusion de l’offre de formation aux structures</w:t>
      </w:r>
    </w:p>
    <w:p w14:paraId="616FB126" w14:textId="77777777" w:rsidR="008B51BB" w:rsidRPr="00061C54" w:rsidRDefault="008B51BB" w:rsidP="008B51BB">
      <w:pPr>
        <w:numPr>
          <w:ilvl w:val="0"/>
          <w:numId w:val="30"/>
        </w:numPr>
        <w:jc w:val="both"/>
        <w:rPr>
          <w:rFonts w:ascii="Arial" w:hAnsi="Arial" w:cs="Arial"/>
          <w:sz w:val="22"/>
          <w:szCs w:val="22"/>
        </w:rPr>
      </w:pPr>
      <w:r w:rsidRPr="00061C54">
        <w:rPr>
          <w:rFonts w:ascii="Arial" w:hAnsi="Arial" w:cs="Arial"/>
          <w:sz w:val="22"/>
          <w:szCs w:val="22"/>
        </w:rPr>
        <w:t>Composition des groupes de participants, à partir des réponses obtenues, en tenant compte des priorités, de la mixité des publics et de l’approche territoriale</w:t>
      </w:r>
    </w:p>
    <w:p w14:paraId="14EBE48F" w14:textId="77777777" w:rsidR="008B51BB" w:rsidRPr="00061C54" w:rsidRDefault="008B51BB" w:rsidP="008B51BB">
      <w:pPr>
        <w:numPr>
          <w:ilvl w:val="0"/>
          <w:numId w:val="30"/>
        </w:numPr>
        <w:jc w:val="both"/>
        <w:rPr>
          <w:rFonts w:ascii="Arial" w:hAnsi="Arial" w:cs="Arial"/>
          <w:sz w:val="22"/>
          <w:szCs w:val="22"/>
        </w:rPr>
      </w:pPr>
      <w:r w:rsidRPr="00061C54">
        <w:rPr>
          <w:rFonts w:ascii="Arial" w:hAnsi="Arial" w:cs="Arial"/>
          <w:sz w:val="22"/>
          <w:szCs w:val="22"/>
        </w:rPr>
        <w:t xml:space="preserve">Recherche d’une salle </w:t>
      </w:r>
    </w:p>
    <w:p w14:paraId="38AC0F0D" w14:textId="77777777" w:rsidR="008B51BB" w:rsidRPr="00061C54" w:rsidRDefault="008B51BB" w:rsidP="008B51BB">
      <w:pPr>
        <w:numPr>
          <w:ilvl w:val="0"/>
          <w:numId w:val="30"/>
        </w:numPr>
        <w:jc w:val="both"/>
        <w:rPr>
          <w:rFonts w:ascii="Arial" w:hAnsi="Arial" w:cs="Arial"/>
          <w:sz w:val="22"/>
          <w:szCs w:val="22"/>
        </w:rPr>
      </w:pPr>
      <w:r w:rsidRPr="00061C54">
        <w:rPr>
          <w:rFonts w:ascii="Arial" w:hAnsi="Arial" w:cs="Arial"/>
          <w:sz w:val="22"/>
          <w:szCs w:val="22"/>
        </w:rPr>
        <w:t>Confirmation des sessions aux formateurs</w:t>
      </w:r>
    </w:p>
    <w:p w14:paraId="3BCA3C0A" w14:textId="77777777" w:rsidR="008B51BB" w:rsidRPr="00061C54" w:rsidRDefault="008B51BB" w:rsidP="008B51BB">
      <w:pPr>
        <w:numPr>
          <w:ilvl w:val="0"/>
          <w:numId w:val="30"/>
        </w:numPr>
        <w:jc w:val="both"/>
        <w:rPr>
          <w:rFonts w:ascii="Arial" w:hAnsi="Arial" w:cs="Arial"/>
          <w:sz w:val="22"/>
          <w:szCs w:val="22"/>
        </w:rPr>
      </w:pPr>
      <w:r w:rsidRPr="00061C54">
        <w:rPr>
          <w:rFonts w:ascii="Arial" w:hAnsi="Arial" w:cs="Arial"/>
          <w:sz w:val="22"/>
          <w:szCs w:val="22"/>
        </w:rPr>
        <w:t>Envoi des convocations</w:t>
      </w:r>
    </w:p>
    <w:p w14:paraId="586E2F10" w14:textId="77777777" w:rsidR="008B51BB" w:rsidRPr="00061C54" w:rsidRDefault="008B51BB" w:rsidP="008B51BB">
      <w:pPr>
        <w:numPr>
          <w:ilvl w:val="0"/>
          <w:numId w:val="30"/>
        </w:numPr>
        <w:jc w:val="both"/>
        <w:rPr>
          <w:rFonts w:ascii="Arial" w:hAnsi="Arial" w:cs="Arial"/>
          <w:sz w:val="22"/>
          <w:szCs w:val="22"/>
        </w:rPr>
      </w:pPr>
      <w:r w:rsidRPr="00061C54">
        <w:rPr>
          <w:rFonts w:ascii="Arial" w:hAnsi="Arial" w:cs="Arial"/>
          <w:sz w:val="22"/>
          <w:szCs w:val="22"/>
        </w:rPr>
        <w:t>Envoi aux formateurs, une dizaine de jours avant la session, d’un dossier comprenant la feuille d’émargement, les fiches d’évaluation, les états de frais de déplacement et les documents à remettre aux participants</w:t>
      </w:r>
    </w:p>
    <w:p w14:paraId="16105414" w14:textId="77777777" w:rsidR="008B51BB" w:rsidRPr="00061C54" w:rsidRDefault="008B51BB" w:rsidP="008B51BB">
      <w:pPr>
        <w:numPr>
          <w:ilvl w:val="0"/>
          <w:numId w:val="30"/>
        </w:numPr>
        <w:jc w:val="both"/>
        <w:rPr>
          <w:rFonts w:ascii="Arial" w:hAnsi="Arial" w:cs="Arial"/>
          <w:sz w:val="22"/>
          <w:szCs w:val="22"/>
        </w:rPr>
      </w:pPr>
      <w:r w:rsidRPr="00061C54">
        <w:rPr>
          <w:rFonts w:ascii="Arial" w:hAnsi="Arial" w:cs="Arial"/>
          <w:sz w:val="22"/>
          <w:szCs w:val="22"/>
        </w:rPr>
        <w:t>Gestion de la logistique et des frais liés à la formation</w:t>
      </w:r>
    </w:p>
    <w:p w14:paraId="0B763FE3" w14:textId="77777777" w:rsidR="008B51BB" w:rsidRPr="00061C54" w:rsidRDefault="008B51BB" w:rsidP="008B51BB">
      <w:pPr>
        <w:numPr>
          <w:ilvl w:val="0"/>
          <w:numId w:val="30"/>
        </w:numPr>
        <w:jc w:val="both"/>
        <w:rPr>
          <w:rFonts w:ascii="Arial" w:hAnsi="Arial" w:cs="Arial"/>
          <w:sz w:val="22"/>
          <w:szCs w:val="22"/>
        </w:rPr>
      </w:pPr>
      <w:r w:rsidRPr="00061C54">
        <w:rPr>
          <w:rFonts w:ascii="Arial" w:hAnsi="Arial" w:cs="Arial"/>
          <w:sz w:val="22"/>
          <w:szCs w:val="22"/>
        </w:rPr>
        <w:t>Adressage des attestations de formation</w:t>
      </w:r>
    </w:p>
    <w:p w14:paraId="527D98EB" w14:textId="77777777" w:rsidR="008B51BB" w:rsidRPr="00061C54" w:rsidRDefault="008B51BB" w:rsidP="008B51BB">
      <w:pPr>
        <w:numPr>
          <w:ilvl w:val="0"/>
          <w:numId w:val="30"/>
        </w:numPr>
        <w:jc w:val="both"/>
        <w:rPr>
          <w:rFonts w:ascii="Arial" w:hAnsi="Arial" w:cs="Arial"/>
          <w:sz w:val="22"/>
          <w:szCs w:val="22"/>
        </w:rPr>
      </w:pPr>
      <w:r w:rsidRPr="00061C54">
        <w:rPr>
          <w:rFonts w:ascii="Arial" w:hAnsi="Arial" w:cs="Arial"/>
          <w:sz w:val="22"/>
          <w:szCs w:val="22"/>
        </w:rPr>
        <w:t>Réalisation de la synthèse des fiches d’évaluation et envoi aux formateurs.</w:t>
      </w:r>
    </w:p>
    <w:p w14:paraId="376044B7" w14:textId="77777777" w:rsidR="008B51BB" w:rsidRPr="00061C54" w:rsidRDefault="008B51BB" w:rsidP="008B51BB">
      <w:pPr>
        <w:jc w:val="both"/>
        <w:rPr>
          <w:rFonts w:ascii="Arial" w:hAnsi="Arial" w:cs="Arial"/>
          <w:sz w:val="22"/>
          <w:szCs w:val="22"/>
        </w:rPr>
      </w:pPr>
    </w:p>
    <w:p w14:paraId="0338F60D" w14:textId="77777777" w:rsidR="008B51BB" w:rsidRPr="00061C54" w:rsidRDefault="008B51BB" w:rsidP="008B51BB">
      <w:pPr>
        <w:spacing w:after="80"/>
        <w:jc w:val="both"/>
        <w:rPr>
          <w:rFonts w:ascii="Arial" w:hAnsi="Arial" w:cs="Arial"/>
          <w:b/>
          <w:sz w:val="22"/>
          <w:szCs w:val="22"/>
        </w:rPr>
      </w:pPr>
      <w:r w:rsidRPr="00061C54">
        <w:rPr>
          <w:rFonts w:ascii="Arial" w:hAnsi="Arial" w:cs="Arial"/>
          <w:b/>
          <w:sz w:val="22"/>
          <w:szCs w:val="22"/>
        </w:rPr>
        <w:t xml:space="preserve">Le prestataire devra proposer en </w:t>
      </w:r>
      <w:r w:rsidRPr="00894A96">
        <w:rPr>
          <w:rFonts w:ascii="Arial" w:hAnsi="Arial" w:cs="Arial"/>
          <w:b/>
          <w:sz w:val="22"/>
          <w:szCs w:val="22"/>
        </w:rPr>
        <w:t>2026 à</w:t>
      </w:r>
      <w:r w:rsidRPr="00061C54">
        <w:rPr>
          <w:rFonts w:ascii="Arial" w:hAnsi="Arial" w:cs="Arial"/>
          <w:b/>
          <w:sz w:val="22"/>
          <w:szCs w:val="22"/>
        </w:rPr>
        <w:t xml:space="preserve"> minima :</w:t>
      </w:r>
    </w:p>
    <w:p w14:paraId="3B4414D5" w14:textId="77777777" w:rsidR="008B51BB" w:rsidRPr="00061C54" w:rsidRDefault="008B51BB" w:rsidP="008B51BB">
      <w:pPr>
        <w:numPr>
          <w:ilvl w:val="0"/>
          <w:numId w:val="31"/>
        </w:numPr>
        <w:jc w:val="both"/>
        <w:rPr>
          <w:rFonts w:ascii="Arial" w:hAnsi="Arial" w:cs="Arial"/>
          <w:sz w:val="22"/>
          <w:szCs w:val="22"/>
        </w:rPr>
      </w:pPr>
      <w:r>
        <w:rPr>
          <w:rFonts w:ascii="Arial" w:hAnsi="Arial" w:cs="Arial"/>
          <w:sz w:val="22"/>
          <w:szCs w:val="22"/>
        </w:rPr>
        <w:t>2</w:t>
      </w:r>
      <w:r w:rsidRPr="00061C54">
        <w:rPr>
          <w:rFonts w:ascii="Arial" w:hAnsi="Arial" w:cs="Arial"/>
          <w:sz w:val="22"/>
          <w:szCs w:val="22"/>
        </w:rPr>
        <w:t xml:space="preserve"> formations « interventions de crise »</w:t>
      </w:r>
    </w:p>
    <w:p w14:paraId="3DE00D7E" w14:textId="77777777" w:rsidR="008B51BB" w:rsidRPr="00061C54" w:rsidRDefault="008B51BB" w:rsidP="008B51BB">
      <w:pPr>
        <w:numPr>
          <w:ilvl w:val="0"/>
          <w:numId w:val="31"/>
        </w:numPr>
        <w:jc w:val="both"/>
        <w:rPr>
          <w:rFonts w:ascii="Arial" w:hAnsi="Arial" w:cs="Arial"/>
          <w:sz w:val="22"/>
          <w:szCs w:val="22"/>
        </w:rPr>
      </w:pPr>
      <w:r w:rsidRPr="00061C54">
        <w:rPr>
          <w:rFonts w:ascii="Arial" w:hAnsi="Arial" w:cs="Arial"/>
          <w:sz w:val="22"/>
          <w:szCs w:val="22"/>
        </w:rPr>
        <w:t>8 formations « évaluation du potentiel suicidaire et orientation »</w:t>
      </w:r>
    </w:p>
    <w:p w14:paraId="57726AA5" w14:textId="77777777" w:rsidR="008B51BB" w:rsidRPr="00061C54" w:rsidRDefault="008B51BB" w:rsidP="008B51BB">
      <w:pPr>
        <w:numPr>
          <w:ilvl w:val="0"/>
          <w:numId w:val="31"/>
        </w:numPr>
        <w:jc w:val="both"/>
        <w:rPr>
          <w:rFonts w:ascii="Arial" w:hAnsi="Arial" w:cs="Arial"/>
          <w:sz w:val="22"/>
          <w:szCs w:val="22"/>
        </w:rPr>
      </w:pPr>
      <w:r w:rsidRPr="00061C54">
        <w:rPr>
          <w:rFonts w:ascii="Arial" w:hAnsi="Arial" w:cs="Arial"/>
          <w:sz w:val="22"/>
          <w:szCs w:val="22"/>
        </w:rPr>
        <w:t>8 formations « sentinelles </w:t>
      </w:r>
    </w:p>
    <w:p w14:paraId="5B722DE8" w14:textId="77777777" w:rsidR="008B51BB" w:rsidRPr="00061C54" w:rsidRDefault="008B51BB" w:rsidP="008B51BB">
      <w:pPr>
        <w:jc w:val="both"/>
        <w:rPr>
          <w:rFonts w:ascii="Arial" w:hAnsi="Arial" w:cs="Arial"/>
          <w:sz w:val="22"/>
          <w:szCs w:val="22"/>
        </w:rPr>
      </w:pPr>
    </w:p>
    <w:p w14:paraId="465801AF" w14:textId="77777777" w:rsidR="008B51BB" w:rsidRPr="006F5970" w:rsidRDefault="008B51BB" w:rsidP="008B51BB">
      <w:pPr>
        <w:jc w:val="both"/>
        <w:rPr>
          <w:rFonts w:ascii="Arial" w:hAnsi="Arial" w:cs="Arial"/>
          <w:sz w:val="22"/>
          <w:szCs w:val="22"/>
        </w:rPr>
      </w:pPr>
      <w:r w:rsidRPr="006F5970">
        <w:rPr>
          <w:rFonts w:ascii="Arial" w:hAnsi="Arial" w:cs="Arial"/>
          <w:sz w:val="22"/>
          <w:szCs w:val="22"/>
        </w:rPr>
        <w:t>Cette programmation pourra être revue après échange avec les formateurs régionaux et l’ARS.</w:t>
      </w:r>
    </w:p>
    <w:p w14:paraId="39457FB3" w14:textId="77777777" w:rsidR="008B51BB" w:rsidRPr="001D1DC1" w:rsidRDefault="008B51BB" w:rsidP="008B51BB">
      <w:pPr>
        <w:pStyle w:val="Sous-titre"/>
        <w:numPr>
          <w:ilvl w:val="0"/>
          <w:numId w:val="0"/>
        </w:numPr>
        <w:rPr>
          <w:strike/>
        </w:rPr>
      </w:pPr>
    </w:p>
    <w:p w14:paraId="0C2FDEF7" w14:textId="44BBBC30" w:rsidR="00894A96" w:rsidRDefault="00894A96">
      <w:pPr>
        <w:rPr>
          <w:rFonts w:ascii="Arial" w:hAnsi="Arial" w:cs="Arial"/>
          <w:b/>
          <w:iCs/>
          <w:spacing w:val="15"/>
          <w:sz w:val="22"/>
          <w:szCs w:val="22"/>
        </w:rPr>
      </w:pPr>
      <w:bookmarkStart w:id="52" w:name="_Toc131605490"/>
    </w:p>
    <w:p w14:paraId="3A40C9CC" w14:textId="04F6BE3D" w:rsidR="008B51BB" w:rsidRPr="00357C5E" w:rsidRDefault="008B51BB" w:rsidP="008B51BB">
      <w:pPr>
        <w:pStyle w:val="Sous-titre"/>
        <w:numPr>
          <w:ilvl w:val="0"/>
          <w:numId w:val="0"/>
        </w:numPr>
        <w:spacing w:after="120"/>
        <w:ind w:firstLine="357"/>
      </w:pPr>
      <w:bookmarkStart w:id="53" w:name="_Toc210224767"/>
      <w:r w:rsidRPr="00357C5E">
        <w:t>8.6 – Financement de la prestation demandée</w:t>
      </w:r>
      <w:bookmarkEnd w:id="52"/>
      <w:r w:rsidR="003572C2">
        <w:t> :</w:t>
      </w:r>
      <w:bookmarkEnd w:id="53"/>
    </w:p>
    <w:p w14:paraId="628A73CB" w14:textId="77777777" w:rsidR="008B51BB" w:rsidRPr="00357C5E" w:rsidRDefault="008B51BB" w:rsidP="008B51BB">
      <w:pPr>
        <w:spacing w:after="120"/>
        <w:jc w:val="both"/>
        <w:rPr>
          <w:rFonts w:ascii="Arial" w:hAnsi="Arial" w:cs="Arial"/>
          <w:sz w:val="22"/>
          <w:szCs w:val="22"/>
        </w:rPr>
      </w:pPr>
      <w:r w:rsidRPr="00357C5E">
        <w:rPr>
          <w:rFonts w:ascii="Arial" w:hAnsi="Arial" w:cs="Arial"/>
          <w:sz w:val="22"/>
          <w:szCs w:val="22"/>
        </w:rPr>
        <w:t>La proposition devra prendre en compte :</w:t>
      </w:r>
    </w:p>
    <w:p w14:paraId="74892708" w14:textId="77777777" w:rsidR="008B51BB" w:rsidRPr="00357C5E" w:rsidRDefault="008B51BB" w:rsidP="008B51BB">
      <w:pPr>
        <w:numPr>
          <w:ilvl w:val="0"/>
          <w:numId w:val="32"/>
        </w:numPr>
        <w:jc w:val="both"/>
        <w:rPr>
          <w:rFonts w:ascii="Arial" w:hAnsi="Arial" w:cs="Arial"/>
          <w:sz w:val="22"/>
          <w:szCs w:val="22"/>
        </w:rPr>
      </w:pPr>
      <w:r w:rsidRPr="00357C5E">
        <w:rPr>
          <w:rFonts w:ascii="Arial" w:hAnsi="Arial" w:cs="Arial"/>
          <w:sz w:val="22"/>
          <w:szCs w:val="22"/>
        </w:rPr>
        <w:t>La rémunération des personnes en charge de l’organisation et du suivi des formations</w:t>
      </w:r>
    </w:p>
    <w:p w14:paraId="4CAB5A83" w14:textId="77777777" w:rsidR="008B51BB" w:rsidRPr="00357C5E" w:rsidRDefault="008B51BB" w:rsidP="008B51BB">
      <w:pPr>
        <w:numPr>
          <w:ilvl w:val="0"/>
          <w:numId w:val="32"/>
        </w:numPr>
        <w:jc w:val="both"/>
        <w:rPr>
          <w:rFonts w:ascii="Arial" w:hAnsi="Arial" w:cs="Arial"/>
          <w:sz w:val="22"/>
          <w:szCs w:val="22"/>
        </w:rPr>
      </w:pPr>
      <w:r w:rsidRPr="00357C5E">
        <w:rPr>
          <w:rFonts w:ascii="Arial" w:hAnsi="Arial" w:cs="Arial"/>
          <w:sz w:val="22"/>
          <w:szCs w:val="22"/>
        </w:rPr>
        <w:t>Les frais liés à l’organisation de ces formations (locations de salle, reprographie des documents…)</w:t>
      </w:r>
    </w:p>
    <w:p w14:paraId="64BC3020" w14:textId="4016CB94" w:rsidR="008B51BB" w:rsidRPr="00357C5E" w:rsidRDefault="008B51BB" w:rsidP="008B51BB">
      <w:pPr>
        <w:numPr>
          <w:ilvl w:val="0"/>
          <w:numId w:val="32"/>
        </w:numPr>
        <w:jc w:val="both"/>
        <w:rPr>
          <w:rFonts w:ascii="Arial" w:hAnsi="Arial" w:cs="Arial"/>
          <w:sz w:val="22"/>
          <w:szCs w:val="22"/>
        </w:rPr>
      </w:pPr>
      <w:r w:rsidRPr="00357C5E">
        <w:rPr>
          <w:rFonts w:ascii="Arial" w:hAnsi="Arial" w:cs="Arial"/>
          <w:sz w:val="22"/>
          <w:szCs w:val="22"/>
        </w:rPr>
        <w:t>La rémunération des formateurs :</w:t>
      </w:r>
      <w:r w:rsidR="00EA48DA">
        <w:rPr>
          <w:rFonts w:ascii="Arial" w:hAnsi="Arial" w:cs="Arial"/>
          <w:sz w:val="22"/>
          <w:szCs w:val="22"/>
        </w:rPr>
        <w:t xml:space="preserve"> </w:t>
      </w:r>
      <w:r w:rsidR="00496C60">
        <w:rPr>
          <w:rFonts w:ascii="Arial" w:hAnsi="Arial" w:cs="Arial"/>
          <w:sz w:val="22"/>
          <w:szCs w:val="22"/>
        </w:rPr>
        <w:t xml:space="preserve">les formateurs qui dispenseront les modules de formation seront rémunérés à hauteur de </w:t>
      </w:r>
      <w:r w:rsidR="00496C60" w:rsidRPr="00496C60">
        <w:rPr>
          <w:rFonts w:ascii="Arial" w:hAnsi="Arial" w:cs="Arial"/>
          <w:b/>
          <w:bCs/>
          <w:sz w:val="22"/>
          <w:szCs w:val="22"/>
        </w:rPr>
        <w:t>350 € nets par jour de formation</w:t>
      </w:r>
      <w:r w:rsidR="00496C60">
        <w:rPr>
          <w:rFonts w:ascii="Arial" w:hAnsi="Arial" w:cs="Arial"/>
          <w:sz w:val="22"/>
          <w:szCs w:val="22"/>
        </w:rPr>
        <w:t>.</w:t>
      </w:r>
    </w:p>
    <w:p w14:paraId="506BFD09" w14:textId="77777777" w:rsidR="002135F0" w:rsidRPr="008B51BB" w:rsidRDefault="002135F0" w:rsidP="002135F0">
      <w:pPr>
        <w:rPr>
          <w:i/>
          <w:iCs/>
        </w:rPr>
      </w:pPr>
    </w:p>
    <w:p w14:paraId="59D72F84" w14:textId="77777777" w:rsidR="0000300E" w:rsidRDefault="0000300E" w:rsidP="002135F0"/>
    <w:p w14:paraId="33A1BC93" w14:textId="77777777" w:rsidR="003572C2" w:rsidRPr="0048267B" w:rsidRDefault="003572C2" w:rsidP="003572C2">
      <w:pPr>
        <w:pStyle w:val="Titre1"/>
        <w:spacing w:after="120"/>
        <w:rPr>
          <w:lang w:bidi="he-IL"/>
        </w:rPr>
      </w:pPr>
      <w:bookmarkStart w:id="54" w:name="_Toc131605491"/>
      <w:bookmarkStart w:id="55" w:name="_Toc210224768"/>
      <w:r w:rsidRPr="0048267B">
        <w:rPr>
          <w:lang w:bidi="he-IL"/>
        </w:rPr>
        <w:t>Article 9 – Suivi de la prestation</w:t>
      </w:r>
      <w:bookmarkEnd w:id="54"/>
      <w:bookmarkEnd w:id="55"/>
    </w:p>
    <w:p w14:paraId="5ECC133D" w14:textId="77777777" w:rsidR="003572C2" w:rsidRPr="001F1FBA" w:rsidRDefault="003572C2" w:rsidP="003572C2">
      <w:pPr>
        <w:jc w:val="both"/>
        <w:rPr>
          <w:rFonts w:ascii="Arial" w:hAnsi="Arial" w:cs="Arial"/>
          <w:sz w:val="22"/>
          <w:szCs w:val="22"/>
        </w:rPr>
      </w:pPr>
      <w:r w:rsidRPr="0048267B">
        <w:rPr>
          <w:rFonts w:ascii="Arial" w:hAnsi="Arial" w:cs="Arial"/>
          <w:sz w:val="22"/>
          <w:szCs w:val="22"/>
        </w:rPr>
        <w:t>Le Dr Sophie ROBIN et Virginie NIETO, rattachées à la Direction de la Santé Publique et Environnementale de l’ARS Pays de la Loire, seront les référentes du prestataire et échangeront avec lui de manière régulière. Par ailleurs, des liens privilégiés</w:t>
      </w:r>
      <w:r w:rsidRPr="001F1FBA">
        <w:rPr>
          <w:rFonts w:ascii="Arial" w:hAnsi="Arial" w:cs="Arial"/>
          <w:sz w:val="22"/>
          <w:szCs w:val="22"/>
        </w:rPr>
        <w:t xml:space="preserve"> seront à créer avec chaque délégation territoriale. En effet, les animateurs territoriaux sont à même de promouvoir cette offre de formation et de recenser des demandes de formation sur leur territoire. </w:t>
      </w:r>
    </w:p>
    <w:p w14:paraId="560B0212" w14:textId="77777777" w:rsidR="003572C2" w:rsidRDefault="003572C2" w:rsidP="003572C2">
      <w:pPr>
        <w:jc w:val="both"/>
        <w:rPr>
          <w:rFonts w:ascii="Arial" w:hAnsi="Arial" w:cs="Arial"/>
          <w:sz w:val="22"/>
          <w:szCs w:val="22"/>
        </w:rPr>
      </w:pPr>
      <w:r w:rsidRPr="001F1FBA">
        <w:rPr>
          <w:rFonts w:ascii="Arial" w:hAnsi="Arial" w:cs="Arial"/>
          <w:sz w:val="22"/>
          <w:szCs w:val="22"/>
        </w:rPr>
        <w:t>Enfin, les formateurs régionaux, le prestataire et les représentants de l’ARS se réuniront au moins une fois par an pour échanger sur le bilan et dresser des perspectives.</w:t>
      </w:r>
    </w:p>
    <w:p w14:paraId="23B8D643" w14:textId="77777777" w:rsidR="009E1EDD" w:rsidRPr="001F1FBA" w:rsidRDefault="009E1EDD" w:rsidP="003572C2">
      <w:pPr>
        <w:jc w:val="both"/>
        <w:rPr>
          <w:rFonts w:ascii="Arial" w:hAnsi="Arial" w:cs="Arial"/>
          <w:sz w:val="22"/>
          <w:szCs w:val="22"/>
        </w:rPr>
      </w:pPr>
    </w:p>
    <w:p w14:paraId="7F5B507D" w14:textId="77777777" w:rsidR="003572C2" w:rsidRPr="00061C54" w:rsidRDefault="003572C2" w:rsidP="003572C2"/>
    <w:p w14:paraId="2F46AE5A" w14:textId="77777777" w:rsidR="00391F73" w:rsidRPr="00CF1ECC" w:rsidRDefault="00391F73" w:rsidP="001808B2">
      <w:pPr>
        <w:pStyle w:val="Titre1"/>
        <w:spacing w:after="120"/>
        <w:rPr>
          <w:lang w:bidi="he-IL"/>
        </w:rPr>
      </w:pPr>
      <w:bookmarkStart w:id="56" w:name="_Toc391466040"/>
      <w:bookmarkStart w:id="57" w:name="_Toc414534941"/>
      <w:bookmarkStart w:id="58" w:name="_Toc210224769"/>
      <w:bookmarkEnd w:id="34"/>
      <w:r w:rsidRPr="00CF1ECC">
        <w:rPr>
          <w:lang w:bidi="he-IL"/>
        </w:rPr>
        <w:t>Article</w:t>
      </w:r>
      <w:r w:rsidR="00C428D0" w:rsidRPr="00CF1ECC">
        <w:rPr>
          <w:lang w:bidi="he-IL"/>
        </w:rPr>
        <w:t xml:space="preserve"> 10 -</w:t>
      </w:r>
      <w:r w:rsidRPr="00CF1ECC">
        <w:rPr>
          <w:lang w:bidi="he-IL"/>
        </w:rPr>
        <w:t xml:space="preserve"> Attestation sur l’honneur</w:t>
      </w:r>
      <w:bookmarkEnd w:id="58"/>
    </w:p>
    <w:p w14:paraId="459B6C8A" w14:textId="77777777" w:rsidR="0055434C" w:rsidRPr="00C455F6" w:rsidRDefault="0055434C" w:rsidP="0055434C">
      <w:pPr>
        <w:jc w:val="both"/>
        <w:rPr>
          <w:rFonts w:ascii="Arial" w:hAnsi="Arial" w:cs="Arial"/>
          <w:sz w:val="22"/>
          <w:szCs w:val="22"/>
          <w:lang w:bidi="he-IL"/>
        </w:rPr>
      </w:pPr>
      <w:r>
        <w:rPr>
          <w:rFonts w:ascii="Arial" w:hAnsi="Arial" w:cs="Arial"/>
          <w:sz w:val="22"/>
          <w:szCs w:val="22"/>
          <w:lang w:bidi="he-IL"/>
        </w:rPr>
        <w:tab/>
      </w:r>
      <w:r w:rsidRPr="00C455F6">
        <w:rPr>
          <w:rFonts w:ascii="Arial" w:hAnsi="Arial" w:cs="Arial"/>
          <w:sz w:val="22"/>
          <w:szCs w:val="22"/>
          <w:lang w:bidi="he-IL"/>
        </w:rPr>
        <w:t xml:space="preserve">Le candidat individuel, ou chaque membre du groupement, déclare sur l’honneur ne pas entrer dans l’un des cas d’exclusion prévus aux </w:t>
      </w:r>
      <w:hyperlink r:id="rId11" w:history="1">
        <w:r w:rsidRPr="00C455F6">
          <w:rPr>
            <w:rFonts w:ascii="Arial" w:hAnsi="Arial" w:cs="Arial"/>
            <w:sz w:val="22"/>
            <w:szCs w:val="22"/>
            <w:lang w:bidi="he-IL"/>
          </w:rPr>
          <w:t>articles L. 2141-1 à L. 2141-5</w:t>
        </w:r>
      </w:hyperlink>
      <w:r w:rsidRPr="00C455F6">
        <w:rPr>
          <w:rFonts w:ascii="Arial" w:hAnsi="Arial" w:cs="Arial"/>
          <w:sz w:val="22"/>
          <w:szCs w:val="22"/>
          <w:lang w:bidi="he-IL"/>
        </w:rPr>
        <w:t xml:space="preserve"> ou aux </w:t>
      </w:r>
      <w:hyperlink r:id="rId12" w:history="1">
        <w:r w:rsidRPr="00C455F6">
          <w:rPr>
            <w:rFonts w:ascii="Arial" w:hAnsi="Arial" w:cs="Arial"/>
            <w:sz w:val="22"/>
            <w:szCs w:val="22"/>
            <w:lang w:bidi="he-IL"/>
          </w:rPr>
          <w:t>articles L. 2141-7 à L. 2141-10</w:t>
        </w:r>
      </w:hyperlink>
      <w:r w:rsidRPr="00C455F6">
        <w:rPr>
          <w:rFonts w:ascii="Arial" w:hAnsi="Arial" w:cs="Arial"/>
          <w:sz w:val="22"/>
          <w:szCs w:val="22"/>
          <w:lang w:bidi="he-IL"/>
        </w:rPr>
        <w:t xml:space="preserve"> du code de la commande publique (*) ;</w:t>
      </w:r>
    </w:p>
    <w:p w14:paraId="769FCCA9" w14:textId="77777777" w:rsidR="0055434C" w:rsidRPr="00C455F6" w:rsidRDefault="0055434C" w:rsidP="0055434C">
      <w:pPr>
        <w:jc w:val="both"/>
        <w:rPr>
          <w:rFonts w:ascii="Arial" w:hAnsi="Arial" w:cs="Arial"/>
          <w:sz w:val="22"/>
          <w:szCs w:val="22"/>
          <w:lang w:bidi="he-IL"/>
        </w:rPr>
      </w:pPr>
      <w:r w:rsidRPr="00C455F6">
        <w:rPr>
          <w:rFonts w:ascii="Arial" w:hAnsi="Arial" w:cs="Arial"/>
          <w:sz w:val="22"/>
          <w:szCs w:val="22"/>
          <w:lang w:bidi="he-IL"/>
        </w:rPr>
        <w:t xml:space="preserve">(*) Lorsqu'un opérateur économique est, au cours de la procédure de passation d'un marché, placé dans l'un des cas d'exclusion mentionnés aux </w:t>
      </w:r>
      <w:hyperlink r:id="rId13" w:history="1">
        <w:r w:rsidRPr="00C455F6">
          <w:rPr>
            <w:rFonts w:ascii="Arial" w:hAnsi="Arial" w:cs="Arial"/>
            <w:sz w:val="22"/>
            <w:szCs w:val="22"/>
            <w:lang w:bidi="he-IL"/>
          </w:rPr>
          <w:t>articles L. 2141-1 à L. 2141-5</w:t>
        </w:r>
      </w:hyperlink>
      <w:r w:rsidRPr="00C455F6">
        <w:rPr>
          <w:rFonts w:ascii="Arial" w:hAnsi="Arial" w:cs="Arial"/>
          <w:sz w:val="22"/>
          <w:szCs w:val="22"/>
          <w:lang w:bidi="he-IL"/>
        </w:rPr>
        <w:t xml:space="preserve">, aux </w:t>
      </w:r>
      <w:hyperlink r:id="rId14" w:history="1">
        <w:r w:rsidRPr="00C455F6">
          <w:rPr>
            <w:rFonts w:ascii="Arial" w:hAnsi="Arial" w:cs="Arial"/>
            <w:sz w:val="22"/>
            <w:szCs w:val="22"/>
            <w:lang w:bidi="he-IL"/>
          </w:rPr>
          <w:t>articles L. 2141-7 à L. 2141-10</w:t>
        </w:r>
      </w:hyperlink>
      <w:r w:rsidRPr="00C455F6">
        <w:rPr>
          <w:rFonts w:ascii="Arial" w:hAnsi="Arial" w:cs="Arial"/>
          <w:sz w:val="22"/>
          <w:szCs w:val="22"/>
          <w:lang w:bidi="he-IL"/>
        </w:rPr>
        <w:t xml:space="preserve"> ou aux </w:t>
      </w:r>
      <w:hyperlink r:id="rId15" w:history="1">
        <w:r w:rsidRPr="00C455F6">
          <w:rPr>
            <w:rFonts w:ascii="Arial" w:hAnsi="Arial" w:cs="Arial"/>
            <w:sz w:val="22"/>
            <w:szCs w:val="22"/>
            <w:lang w:bidi="he-IL"/>
          </w:rPr>
          <w:t>articles L. 2341-1 à L. 2341-3</w:t>
        </w:r>
      </w:hyperlink>
      <w:r w:rsidRPr="00C455F6">
        <w:rPr>
          <w:rFonts w:ascii="Arial" w:hAnsi="Arial" w:cs="Arial"/>
          <w:sz w:val="22"/>
          <w:szCs w:val="22"/>
          <w:lang w:bidi="he-IL"/>
        </w:rPr>
        <w:t xml:space="preserve">  du code de la commande publique, il informe sans délai l'acheteur de ce changement de situation</w:t>
      </w:r>
      <w:r>
        <w:rPr>
          <w:rFonts w:ascii="Arial" w:hAnsi="Arial" w:cs="Arial"/>
          <w:sz w:val="22"/>
          <w:szCs w:val="22"/>
          <w:lang w:bidi="he-IL"/>
        </w:rPr>
        <w:t>.</w:t>
      </w:r>
    </w:p>
    <w:p w14:paraId="6B7B6A20" w14:textId="77777777" w:rsidR="00391F73" w:rsidRPr="00370CDB" w:rsidRDefault="00391F73" w:rsidP="00370CDB">
      <w:pPr>
        <w:rPr>
          <w:lang w:bidi="he-IL"/>
        </w:rPr>
      </w:pPr>
    </w:p>
    <w:p w14:paraId="78A33BD7" w14:textId="77777777" w:rsidR="00E80E44" w:rsidRPr="00E80E44" w:rsidRDefault="00E80E44" w:rsidP="00E80E44">
      <w:pPr>
        <w:rPr>
          <w:lang w:bidi="he-IL"/>
        </w:rPr>
      </w:pPr>
    </w:p>
    <w:p w14:paraId="293BAECD" w14:textId="77777777" w:rsidR="009B0092" w:rsidRDefault="009B0092" w:rsidP="001808B2">
      <w:pPr>
        <w:pStyle w:val="Titre1"/>
        <w:spacing w:after="120"/>
        <w:rPr>
          <w:lang w:bidi="he-IL"/>
        </w:rPr>
      </w:pPr>
      <w:bookmarkStart w:id="59" w:name="_Toc210224770"/>
      <w:r>
        <w:rPr>
          <w:lang w:bidi="he-IL"/>
        </w:rPr>
        <w:t xml:space="preserve">Article </w:t>
      </w:r>
      <w:r w:rsidR="00C428D0">
        <w:rPr>
          <w:lang w:bidi="he-IL"/>
        </w:rPr>
        <w:t>11 -</w:t>
      </w:r>
      <w:r>
        <w:rPr>
          <w:lang w:bidi="he-IL"/>
        </w:rPr>
        <w:t xml:space="preserve"> Assurances</w:t>
      </w:r>
      <w:bookmarkEnd w:id="59"/>
    </w:p>
    <w:p w14:paraId="71ADC683" w14:textId="77777777" w:rsidR="00C428D0" w:rsidRPr="00E80E44" w:rsidRDefault="00E80E44" w:rsidP="00E80E44">
      <w:pPr>
        <w:jc w:val="both"/>
        <w:rPr>
          <w:rFonts w:ascii="Arial" w:hAnsi="Arial" w:cs="Arial"/>
          <w:sz w:val="22"/>
          <w:szCs w:val="22"/>
          <w:lang w:bidi="he-IL"/>
        </w:rPr>
      </w:pPr>
      <w:r w:rsidRPr="00E80E44">
        <w:rPr>
          <w:rFonts w:ascii="Arial" w:hAnsi="Arial" w:cs="Arial"/>
          <w:sz w:val="22"/>
          <w:szCs w:val="22"/>
          <w:lang w:bidi="he-IL"/>
        </w:rPr>
        <w:t xml:space="preserve">Le titulaire doit justifier avant tout commencement d’exécution du présent marché, et pour la durée de celui-ci, qu’il a souscrit une (des) police(s) d’assurance couvrant sa responsabilité, ainsi que celle de ses commettants ou préposés, à l’égard du pouvoir adjudicateur et des tiers, </w:t>
      </w:r>
      <w:r w:rsidR="00C633D0" w:rsidRPr="00E80E44">
        <w:rPr>
          <w:rFonts w:ascii="Arial" w:hAnsi="Arial" w:cs="Arial"/>
          <w:sz w:val="22"/>
          <w:szCs w:val="22"/>
          <w:lang w:bidi="he-IL"/>
        </w:rPr>
        <w:t>victimes</w:t>
      </w:r>
      <w:r w:rsidRPr="00E80E44">
        <w:rPr>
          <w:rFonts w:ascii="Arial" w:hAnsi="Arial" w:cs="Arial"/>
          <w:sz w:val="22"/>
          <w:szCs w:val="22"/>
          <w:lang w:bidi="he-IL"/>
        </w:rPr>
        <w:t xml:space="preserve"> d’accidents ou de dommages causés par l’exécution des prestations.</w:t>
      </w:r>
    </w:p>
    <w:p w14:paraId="32A579D7" w14:textId="77777777" w:rsidR="009B0092" w:rsidRPr="009B0092" w:rsidRDefault="009B0092" w:rsidP="009B0092">
      <w:pPr>
        <w:rPr>
          <w:lang w:bidi="he-IL"/>
        </w:rPr>
      </w:pPr>
    </w:p>
    <w:p w14:paraId="113FF677" w14:textId="77777777" w:rsidR="009B0092" w:rsidRDefault="009B0092" w:rsidP="002D062A">
      <w:pPr>
        <w:pStyle w:val="Titre1"/>
        <w:rPr>
          <w:lang w:bidi="he-IL"/>
        </w:rPr>
      </w:pPr>
    </w:p>
    <w:p w14:paraId="5DDEE009" w14:textId="77777777" w:rsidR="009B0092" w:rsidRDefault="009B0092" w:rsidP="001808B2">
      <w:pPr>
        <w:pStyle w:val="Titre1"/>
        <w:spacing w:after="120"/>
      </w:pPr>
      <w:bookmarkStart w:id="60" w:name="_Toc210224771"/>
      <w:r w:rsidRPr="006E68FC">
        <w:t xml:space="preserve">Article </w:t>
      </w:r>
      <w:r w:rsidR="00C428D0">
        <w:t>12</w:t>
      </w:r>
      <w:r w:rsidRPr="006E68FC">
        <w:t xml:space="preserve"> </w:t>
      </w:r>
      <w:r>
        <w:t>- Confidentialité</w:t>
      </w:r>
      <w:bookmarkEnd w:id="56"/>
      <w:bookmarkEnd w:id="57"/>
      <w:bookmarkEnd w:id="60"/>
    </w:p>
    <w:p w14:paraId="4A45AAEF" w14:textId="77777777" w:rsidR="009B0092" w:rsidRDefault="009B0092" w:rsidP="009B0092">
      <w:pPr>
        <w:jc w:val="both"/>
        <w:rPr>
          <w:rFonts w:ascii="Arial" w:hAnsi="Arial" w:cs="Arial"/>
          <w:sz w:val="22"/>
          <w:szCs w:val="22"/>
          <w:lang w:bidi="he-IL"/>
        </w:rPr>
      </w:pPr>
      <w:r w:rsidRPr="00955BDD">
        <w:rPr>
          <w:rFonts w:ascii="Arial" w:hAnsi="Arial" w:cs="Arial"/>
          <w:sz w:val="22"/>
          <w:szCs w:val="22"/>
          <w:lang w:bidi="he-IL"/>
        </w:rPr>
        <w:t>Au cours de l’exécution du présent marché, l</w:t>
      </w:r>
      <w:r>
        <w:rPr>
          <w:rFonts w:ascii="Arial" w:hAnsi="Arial" w:cs="Arial"/>
          <w:sz w:val="22"/>
          <w:szCs w:val="22"/>
          <w:lang w:bidi="he-IL"/>
        </w:rPr>
        <w:t>e prestataire</w:t>
      </w:r>
      <w:r w:rsidRPr="00955BDD">
        <w:rPr>
          <w:rFonts w:ascii="Arial" w:hAnsi="Arial" w:cs="Arial"/>
          <w:sz w:val="22"/>
          <w:szCs w:val="22"/>
          <w:lang w:bidi="he-IL"/>
        </w:rPr>
        <w:t xml:space="preserve"> sera amené à prendre connaissance d’informations à caractère confidentie</w:t>
      </w:r>
      <w:r>
        <w:rPr>
          <w:rFonts w:ascii="Arial" w:hAnsi="Arial" w:cs="Arial"/>
          <w:sz w:val="22"/>
          <w:szCs w:val="22"/>
          <w:lang w:bidi="he-IL"/>
        </w:rPr>
        <w:t>l.</w:t>
      </w:r>
    </w:p>
    <w:p w14:paraId="6DBB81B7" w14:textId="77777777" w:rsidR="009B0092" w:rsidRPr="00955BDD" w:rsidRDefault="009B0092" w:rsidP="009B0092">
      <w:pPr>
        <w:jc w:val="both"/>
        <w:rPr>
          <w:rFonts w:ascii="Arial" w:hAnsi="Arial" w:cs="Arial"/>
          <w:sz w:val="22"/>
          <w:szCs w:val="22"/>
          <w:lang w:bidi="he-IL"/>
        </w:rPr>
      </w:pPr>
      <w:r w:rsidRPr="00955BDD">
        <w:rPr>
          <w:rFonts w:ascii="Arial" w:hAnsi="Arial" w:cs="Arial"/>
          <w:sz w:val="22"/>
          <w:szCs w:val="22"/>
          <w:lang w:bidi="he-IL"/>
        </w:rPr>
        <w:t xml:space="preserve">On entend par « informations confidentielles » au sens du présent marché, les informations de toute nature, techniques, financières, comptables, administratives, tous plans, études, audits, toutes données, quelle qu’en soit la forme ou le support, incluant, sans limitation les communications orales, écrites ou fixées sur un support quelconque et communiquées au titulaire ou celles dont ce dernier aurait pu avoir connaissance du fait de la réalisation des prestations objet du présent marché, ou par tout autre moyen, se rapportant directement ou indirectement au marché ou à l’activité </w:t>
      </w:r>
      <w:r>
        <w:rPr>
          <w:rFonts w:ascii="Arial" w:hAnsi="Arial" w:cs="Arial"/>
          <w:sz w:val="22"/>
          <w:szCs w:val="22"/>
          <w:lang w:bidi="he-IL"/>
        </w:rPr>
        <w:t>du prestataire</w:t>
      </w:r>
      <w:r w:rsidRPr="00955BDD">
        <w:rPr>
          <w:rFonts w:ascii="Arial" w:hAnsi="Arial" w:cs="Arial"/>
          <w:sz w:val="22"/>
          <w:szCs w:val="22"/>
          <w:lang w:bidi="he-IL"/>
        </w:rPr>
        <w:t>.</w:t>
      </w:r>
    </w:p>
    <w:p w14:paraId="4D6C4317" w14:textId="77777777" w:rsidR="009B0092" w:rsidRPr="00955BDD" w:rsidRDefault="009B0092" w:rsidP="009B0092">
      <w:pPr>
        <w:jc w:val="both"/>
        <w:rPr>
          <w:rFonts w:ascii="Arial" w:hAnsi="Arial" w:cs="Arial"/>
          <w:sz w:val="22"/>
          <w:szCs w:val="22"/>
          <w:lang w:bidi="he-IL"/>
        </w:rPr>
      </w:pPr>
    </w:p>
    <w:p w14:paraId="4D569BB4" w14:textId="77777777" w:rsidR="009B0092" w:rsidRPr="00955BDD" w:rsidRDefault="009B0092" w:rsidP="009B0092">
      <w:pPr>
        <w:jc w:val="both"/>
        <w:rPr>
          <w:rFonts w:ascii="Arial" w:hAnsi="Arial" w:cs="Arial"/>
          <w:sz w:val="22"/>
          <w:szCs w:val="22"/>
          <w:lang w:bidi="he-IL"/>
        </w:rPr>
      </w:pPr>
      <w:r>
        <w:rPr>
          <w:rFonts w:ascii="Arial" w:hAnsi="Arial" w:cs="Arial"/>
          <w:sz w:val="22"/>
          <w:szCs w:val="22"/>
          <w:lang w:bidi="he-IL"/>
        </w:rPr>
        <w:t>Le prestataire</w:t>
      </w:r>
      <w:r w:rsidRPr="00955BDD">
        <w:rPr>
          <w:rFonts w:ascii="Arial" w:hAnsi="Arial" w:cs="Arial"/>
          <w:sz w:val="22"/>
          <w:szCs w:val="22"/>
          <w:lang w:bidi="he-IL"/>
        </w:rPr>
        <w:t xml:space="preserve"> s’engage à observer ou faire observer la plus stricte confidentialité à l’égard des informations confidentielles et à prendre toute mesure nécessaire pour en préserver la confidentialité.</w:t>
      </w:r>
      <w:r>
        <w:rPr>
          <w:rFonts w:ascii="Arial" w:hAnsi="Arial" w:cs="Arial"/>
          <w:sz w:val="22"/>
          <w:szCs w:val="22"/>
          <w:lang w:bidi="he-IL"/>
        </w:rPr>
        <w:t xml:space="preserve"> </w:t>
      </w:r>
      <w:r w:rsidRPr="00955BDD">
        <w:rPr>
          <w:rFonts w:ascii="Arial" w:hAnsi="Arial" w:cs="Arial"/>
          <w:sz w:val="22"/>
          <w:szCs w:val="22"/>
          <w:lang w:bidi="he-IL"/>
        </w:rPr>
        <w:t xml:space="preserve">Pour garantir la confidentialité, le </w:t>
      </w:r>
      <w:r>
        <w:rPr>
          <w:rFonts w:ascii="Arial" w:hAnsi="Arial" w:cs="Arial"/>
          <w:sz w:val="22"/>
          <w:szCs w:val="22"/>
          <w:lang w:bidi="he-IL"/>
        </w:rPr>
        <w:t>prestataire</w:t>
      </w:r>
      <w:r w:rsidRPr="00955BDD">
        <w:rPr>
          <w:rFonts w:ascii="Arial" w:hAnsi="Arial" w:cs="Arial"/>
          <w:sz w:val="22"/>
          <w:szCs w:val="22"/>
          <w:lang w:bidi="he-IL"/>
        </w:rPr>
        <w:t xml:space="preserve"> s’interdit :</w:t>
      </w:r>
    </w:p>
    <w:p w14:paraId="0EA013C6" w14:textId="77777777" w:rsidR="009B0092" w:rsidRPr="00955BDD" w:rsidRDefault="009B0092" w:rsidP="009B0092">
      <w:pPr>
        <w:numPr>
          <w:ilvl w:val="0"/>
          <w:numId w:val="3"/>
        </w:numPr>
        <w:tabs>
          <w:tab w:val="clear" w:pos="1068"/>
        </w:tabs>
        <w:ind w:left="567"/>
        <w:jc w:val="both"/>
        <w:rPr>
          <w:rFonts w:ascii="Arial" w:hAnsi="Arial" w:cs="Arial"/>
          <w:sz w:val="22"/>
          <w:szCs w:val="22"/>
          <w:lang w:bidi="he-IL"/>
        </w:rPr>
      </w:pPr>
      <w:r w:rsidRPr="00955BDD">
        <w:rPr>
          <w:rFonts w:ascii="Arial" w:hAnsi="Arial" w:cs="Arial"/>
          <w:sz w:val="22"/>
          <w:szCs w:val="22"/>
          <w:lang w:bidi="he-IL"/>
        </w:rPr>
        <w:t>toute divulgati</w:t>
      </w:r>
      <w:r w:rsidR="001808B2">
        <w:rPr>
          <w:rFonts w:ascii="Arial" w:hAnsi="Arial" w:cs="Arial"/>
          <w:sz w:val="22"/>
          <w:szCs w:val="22"/>
          <w:lang w:bidi="he-IL"/>
        </w:rPr>
        <w:t>on, quelle qu’elle soit, à quel</w:t>
      </w:r>
      <w:r w:rsidRPr="00955BDD">
        <w:rPr>
          <w:rFonts w:ascii="Arial" w:hAnsi="Arial" w:cs="Arial"/>
          <w:sz w:val="22"/>
          <w:szCs w:val="22"/>
          <w:lang w:bidi="he-IL"/>
        </w:rPr>
        <w:t>que titre que ce soit, des informations confidentielles ;</w:t>
      </w:r>
    </w:p>
    <w:p w14:paraId="2E233C11" w14:textId="77777777" w:rsidR="009B0092" w:rsidRPr="00955BDD" w:rsidRDefault="009B0092" w:rsidP="009B0092">
      <w:pPr>
        <w:numPr>
          <w:ilvl w:val="0"/>
          <w:numId w:val="3"/>
        </w:numPr>
        <w:tabs>
          <w:tab w:val="clear" w:pos="1068"/>
        </w:tabs>
        <w:ind w:left="567"/>
        <w:jc w:val="both"/>
        <w:rPr>
          <w:rFonts w:ascii="Arial" w:hAnsi="Arial" w:cs="Arial"/>
          <w:sz w:val="22"/>
          <w:szCs w:val="22"/>
          <w:lang w:bidi="he-IL"/>
        </w:rPr>
      </w:pPr>
      <w:r w:rsidRPr="00955BDD">
        <w:rPr>
          <w:rFonts w:ascii="Arial" w:hAnsi="Arial" w:cs="Arial"/>
          <w:sz w:val="22"/>
          <w:szCs w:val="22"/>
          <w:lang w:bidi="he-IL"/>
        </w:rPr>
        <w:t>d’utiliser ou d’exploiter partiellement ou totalement les informations confidentielles, sous quelle que forme que ce soit et notamment dans le cadre d’autres missions auprès d’autres clients.</w:t>
      </w:r>
    </w:p>
    <w:p w14:paraId="18C4274E" w14:textId="77777777" w:rsidR="009B0092" w:rsidRDefault="009B0092" w:rsidP="009B0092"/>
    <w:p w14:paraId="3824879F" w14:textId="77777777" w:rsidR="009B0092" w:rsidRDefault="009B0092" w:rsidP="009B0092">
      <w:pPr>
        <w:jc w:val="both"/>
        <w:rPr>
          <w:rFonts w:ascii="Arial" w:hAnsi="Arial" w:cs="Arial"/>
          <w:b/>
          <w:sz w:val="22"/>
          <w:szCs w:val="22"/>
          <w:u w:val="single"/>
          <w:lang w:bidi="he-IL"/>
        </w:rPr>
      </w:pPr>
    </w:p>
    <w:p w14:paraId="6C739FA6" w14:textId="77777777" w:rsidR="009B0092" w:rsidRPr="003572C2" w:rsidRDefault="00262B23" w:rsidP="001808B2">
      <w:pPr>
        <w:spacing w:after="120"/>
        <w:jc w:val="both"/>
        <w:rPr>
          <w:rFonts w:ascii="Arial" w:hAnsi="Arial" w:cs="Arial"/>
          <w:b/>
          <w:sz w:val="22"/>
          <w:szCs w:val="22"/>
          <w:u w:val="single"/>
          <w:lang w:bidi="he-IL"/>
        </w:rPr>
      </w:pPr>
      <w:r w:rsidRPr="003572C2">
        <w:rPr>
          <w:rFonts w:ascii="Arial" w:hAnsi="Arial" w:cs="Arial"/>
          <w:b/>
          <w:sz w:val="22"/>
          <w:szCs w:val="22"/>
          <w:u w:val="single"/>
          <w:lang w:bidi="he-IL"/>
        </w:rPr>
        <w:t>Article</w:t>
      </w:r>
      <w:r w:rsidR="00C428D0" w:rsidRPr="003572C2">
        <w:rPr>
          <w:rFonts w:ascii="Arial" w:hAnsi="Arial" w:cs="Arial"/>
          <w:b/>
          <w:sz w:val="22"/>
          <w:szCs w:val="22"/>
          <w:u w:val="single"/>
          <w:lang w:bidi="he-IL"/>
        </w:rPr>
        <w:t xml:space="preserve"> 13</w:t>
      </w:r>
      <w:r w:rsidR="009B0092" w:rsidRPr="003572C2">
        <w:rPr>
          <w:rFonts w:ascii="Arial" w:hAnsi="Arial" w:cs="Arial"/>
          <w:b/>
          <w:sz w:val="22"/>
          <w:szCs w:val="22"/>
          <w:u w:val="single"/>
          <w:lang w:bidi="he-IL"/>
        </w:rPr>
        <w:t xml:space="preserve"> - Propriété des résultats</w:t>
      </w:r>
    </w:p>
    <w:p w14:paraId="2AC088AF" w14:textId="77777777" w:rsidR="009B0092" w:rsidRPr="003572C2" w:rsidRDefault="009B0092" w:rsidP="009B0092">
      <w:pPr>
        <w:jc w:val="both"/>
        <w:rPr>
          <w:rFonts w:ascii="Arial" w:hAnsi="Arial" w:cs="Arial"/>
          <w:sz w:val="22"/>
          <w:szCs w:val="22"/>
          <w:lang w:bidi="he-IL"/>
        </w:rPr>
      </w:pPr>
      <w:r w:rsidRPr="003572C2">
        <w:rPr>
          <w:rFonts w:ascii="Arial" w:hAnsi="Arial" w:cs="Arial"/>
          <w:sz w:val="22"/>
          <w:szCs w:val="22"/>
          <w:lang w:bidi="he-IL"/>
        </w:rPr>
        <w:t>Les résultats des travaux réalisés dans le cadre de ce marché seront la propriété de l’ARS Pays de la Loire, qui pourra les utiliser et les diffuser, en totalité ou de façon partielle, à son entière discrétion.</w:t>
      </w:r>
    </w:p>
    <w:p w14:paraId="37487246" w14:textId="77777777" w:rsidR="001C2F72" w:rsidRPr="002035F6" w:rsidRDefault="001C2F72" w:rsidP="002D062A">
      <w:pPr>
        <w:pStyle w:val="Titre1"/>
        <w:rPr>
          <w:lang w:bidi="he-IL"/>
        </w:rPr>
      </w:pPr>
    </w:p>
    <w:p w14:paraId="7154B2F4" w14:textId="77777777" w:rsidR="00316EC2" w:rsidRPr="002035F6" w:rsidRDefault="00316EC2" w:rsidP="002359E6">
      <w:pPr>
        <w:jc w:val="both"/>
        <w:rPr>
          <w:rFonts w:ascii="Arial" w:hAnsi="Arial" w:cs="Arial"/>
          <w:color w:val="0000FF"/>
          <w:sz w:val="22"/>
          <w:szCs w:val="22"/>
          <w:lang w:bidi="he-IL"/>
        </w:rPr>
      </w:pPr>
    </w:p>
    <w:p w14:paraId="59623E70" w14:textId="77777777" w:rsidR="00D24C9E" w:rsidRPr="002035F6" w:rsidRDefault="008C7A5D" w:rsidP="001808B2">
      <w:pPr>
        <w:pStyle w:val="Titre1"/>
        <w:spacing w:after="120"/>
      </w:pPr>
      <w:bookmarkStart w:id="61" w:name="_Toc196794245"/>
      <w:bookmarkStart w:id="62" w:name="_Toc210224772"/>
      <w:r>
        <w:t>Article</w:t>
      </w:r>
      <w:r w:rsidR="00C428D0">
        <w:t xml:space="preserve"> 14</w:t>
      </w:r>
      <w:r w:rsidR="00D24C9E" w:rsidRPr="002035F6">
        <w:t xml:space="preserve"> </w:t>
      </w:r>
      <w:r w:rsidR="00732CA0" w:rsidRPr="002035F6">
        <w:t>-</w:t>
      </w:r>
      <w:r w:rsidR="00D24C9E" w:rsidRPr="002035F6">
        <w:t xml:space="preserve"> </w:t>
      </w:r>
      <w:bookmarkEnd w:id="61"/>
      <w:r w:rsidR="00224191">
        <w:t>P</w:t>
      </w:r>
      <w:r w:rsidR="00CF3665" w:rsidRPr="002035F6">
        <w:t>énalités</w:t>
      </w:r>
      <w:bookmarkEnd w:id="62"/>
    </w:p>
    <w:p w14:paraId="29023C02" w14:textId="77777777" w:rsidR="00CF3665" w:rsidRPr="00DC7B49" w:rsidRDefault="00C428D0" w:rsidP="001808B2">
      <w:pPr>
        <w:pStyle w:val="Sous-titre"/>
        <w:spacing w:after="120"/>
        <w:ind w:left="567"/>
      </w:pPr>
      <w:bookmarkStart w:id="63" w:name="_Toc127271380"/>
      <w:bookmarkStart w:id="64" w:name="_Toc159418552"/>
      <w:bookmarkStart w:id="65" w:name="_Toc159419121"/>
      <w:bookmarkStart w:id="66" w:name="_Toc159428911"/>
      <w:bookmarkStart w:id="67" w:name="_Toc172603018"/>
      <w:bookmarkStart w:id="68" w:name="_Toc175050657"/>
      <w:bookmarkStart w:id="69" w:name="_Toc175119712"/>
      <w:bookmarkStart w:id="70" w:name="_Toc210224773"/>
      <w:r w:rsidRPr="00DC7B49">
        <w:t>14</w:t>
      </w:r>
      <w:r w:rsidR="00CF3665" w:rsidRPr="00DC7B49">
        <w:t>.</w:t>
      </w:r>
      <w:r w:rsidR="004C159E">
        <w:t>1</w:t>
      </w:r>
      <w:r w:rsidR="00CF3665" w:rsidRPr="00DC7B49">
        <w:t xml:space="preserve"> - Exécution par défaut</w:t>
      </w:r>
      <w:bookmarkEnd w:id="63"/>
      <w:bookmarkEnd w:id="64"/>
      <w:bookmarkEnd w:id="65"/>
      <w:bookmarkEnd w:id="66"/>
      <w:bookmarkEnd w:id="67"/>
      <w:bookmarkEnd w:id="68"/>
      <w:bookmarkEnd w:id="69"/>
      <w:bookmarkEnd w:id="70"/>
    </w:p>
    <w:p w14:paraId="55C4F317" w14:textId="77777777" w:rsidR="00CF3665" w:rsidRPr="003572C2" w:rsidRDefault="00CF3665" w:rsidP="002E4DFC">
      <w:pPr>
        <w:jc w:val="both"/>
        <w:rPr>
          <w:rFonts w:ascii="Arial" w:hAnsi="Arial" w:cs="Arial"/>
          <w:sz w:val="22"/>
          <w:szCs w:val="22"/>
          <w:lang w:bidi="he-IL"/>
        </w:rPr>
      </w:pPr>
      <w:r w:rsidRPr="003572C2">
        <w:rPr>
          <w:rFonts w:ascii="Arial" w:hAnsi="Arial" w:cs="Arial"/>
          <w:sz w:val="22"/>
          <w:szCs w:val="22"/>
          <w:lang w:bidi="he-IL"/>
        </w:rPr>
        <w:t>Dans l’hypothèse où le titulaire serait dans l’impossibilité d’exécuter tout ou partie de la prestation dans les délais et conditions prévus au marché, le pouvoir adjudicateur se réserve le droit de passer commande auprès d’un autre prestataire, tout en faisant supporter l’éventuel surcoût au titulaire défaillant.</w:t>
      </w:r>
    </w:p>
    <w:p w14:paraId="7FAE9570" w14:textId="77777777" w:rsidR="00822DB7" w:rsidRPr="003572C2" w:rsidRDefault="00822DB7" w:rsidP="002E4DFC">
      <w:pPr>
        <w:jc w:val="both"/>
        <w:rPr>
          <w:rFonts w:ascii="Arial" w:hAnsi="Arial" w:cs="Arial"/>
          <w:b/>
          <w:sz w:val="22"/>
          <w:szCs w:val="22"/>
          <w:lang w:bidi="he-IL"/>
        </w:rPr>
      </w:pPr>
    </w:p>
    <w:p w14:paraId="67A7F2F4" w14:textId="77777777" w:rsidR="005F4B89" w:rsidRPr="003572C2" w:rsidRDefault="004C159E" w:rsidP="001808B2">
      <w:pPr>
        <w:pStyle w:val="Sous-titre"/>
        <w:spacing w:after="120"/>
        <w:ind w:left="567"/>
      </w:pPr>
      <w:bookmarkStart w:id="71" w:name="_Toc414534938"/>
      <w:bookmarkStart w:id="72" w:name="_Toc210224774"/>
      <w:r w:rsidRPr="003572C2">
        <w:lastRenderedPageBreak/>
        <w:t>14.2</w:t>
      </w:r>
      <w:r w:rsidR="00C428D0" w:rsidRPr="003572C2">
        <w:t xml:space="preserve"> -</w:t>
      </w:r>
      <w:r w:rsidR="005F4B89" w:rsidRPr="003572C2">
        <w:t xml:space="preserve"> Pénalités</w:t>
      </w:r>
      <w:bookmarkEnd w:id="71"/>
      <w:bookmarkEnd w:id="72"/>
      <w:r w:rsidR="005F4B89" w:rsidRPr="003572C2">
        <w:t xml:space="preserve"> </w:t>
      </w:r>
    </w:p>
    <w:p w14:paraId="312071DA" w14:textId="77777777" w:rsidR="005F4B89" w:rsidRPr="003572C2" w:rsidRDefault="005F4B89" w:rsidP="005F4B89">
      <w:pPr>
        <w:jc w:val="both"/>
        <w:rPr>
          <w:rFonts w:ascii="Arial" w:hAnsi="Arial" w:cs="Arial"/>
          <w:sz w:val="22"/>
          <w:szCs w:val="22"/>
          <w:lang w:bidi="he-IL"/>
        </w:rPr>
      </w:pPr>
      <w:r w:rsidRPr="003572C2">
        <w:rPr>
          <w:rFonts w:ascii="Arial" w:hAnsi="Arial" w:cs="Arial"/>
          <w:sz w:val="22"/>
          <w:szCs w:val="22"/>
          <w:lang w:bidi="he-IL"/>
        </w:rPr>
        <w:t>Le choix du prestataire étant pour partie basé sur la qualité des intervenants, toute modification apportée à l’équipe décrite dans l’offre du candidat et qui n’aurait pas fait l’objet d’une validation préalable de l’ARS Pays de la Loire, pourra entraîner le rejet de la prestation. Une prestation rejetée ne pourra pas être facturée. Les frais qui naîtraient de l’ajournement ou du rejet des prestations, sont à la charge du titulaire.</w:t>
      </w:r>
    </w:p>
    <w:p w14:paraId="44BC91A9" w14:textId="77777777" w:rsidR="005F4B89" w:rsidRPr="003572C2" w:rsidRDefault="005F4B89" w:rsidP="005F4B89">
      <w:pPr>
        <w:jc w:val="both"/>
        <w:rPr>
          <w:rFonts w:ascii="Arial" w:hAnsi="Arial" w:cs="Arial"/>
          <w:sz w:val="22"/>
          <w:szCs w:val="22"/>
          <w:lang w:bidi="he-IL"/>
        </w:rPr>
      </w:pPr>
    </w:p>
    <w:p w14:paraId="112CD597" w14:textId="77777777" w:rsidR="005F4B89" w:rsidRPr="003572C2" w:rsidRDefault="004C159E" w:rsidP="001808B2">
      <w:pPr>
        <w:pStyle w:val="Sous-titre"/>
        <w:spacing w:after="120"/>
        <w:ind w:left="567"/>
      </w:pPr>
      <w:bookmarkStart w:id="73" w:name="_Toc352828465"/>
      <w:bookmarkStart w:id="74" w:name="_Toc414534939"/>
      <w:bookmarkStart w:id="75" w:name="_Toc352828466"/>
      <w:bookmarkStart w:id="76" w:name="_Toc210224775"/>
      <w:r w:rsidRPr="003572C2">
        <w:t>14.3</w:t>
      </w:r>
      <w:r w:rsidR="00C428D0" w:rsidRPr="003572C2">
        <w:t xml:space="preserve"> - </w:t>
      </w:r>
      <w:r w:rsidR="005F4B89" w:rsidRPr="003572C2">
        <w:t>Pénalités de retard</w:t>
      </w:r>
      <w:bookmarkEnd w:id="73"/>
      <w:bookmarkEnd w:id="74"/>
      <w:bookmarkEnd w:id="76"/>
    </w:p>
    <w:p w14:paraId="000AC97E" w14:textId="0D2661C7" w:rsidR="005F4B89" w:rsidRPr="003572C2" w:rsidRDefault="005F4B89" w:rsidP="005F4B89">
      <w:pPr>
        <w:jc w:val="both"/>
        <w:rPr>
          <w:rFonts w:ascii="Arial" w:hAnsi="Arial" w:cs="Arial"/>
          <w:sz w:val="22"/>
          <w:szCs w:val="22"/>
          <w:lang w:bidi="he-IL"/>
        </w:rPr>
      </w:pPr>
      <w:r w:rsidRPr="003572C2">
        <w:rPr>
          <w:rFonts w:ascii="Arial" w:hAnsi="Arial" w:cs="Arial"/>
          <w:sz w:val="22"/>
          <w:szCs w:val="22"/>
          <w:lang w:bidi="he-IL"/>
        </w:rPr>
        <w:t>Si les délais sur lesquels le prestataire s’est engagé ne sont pas respectés de son fait, celui-ci encourt, sans mise en demeure préalable, une réfaction de sa facture de </w:t>
      </w:r>
      <w:r w:rsidR="003572C2" w:rsidRPr="003572C2">
        <w:rPr>
          <w:rFonts w:ascii="Arial" w:hAnsi="Arial" w:cs="Arial"/>
          <w:sz w:val="22"/>
          <w:szCs w:val="22"/>
          <w:lang w:bidi="he-IL"/>
        </w:rPr>
        <w:t>150</w:t>
      </w:r>
      <w:r w:rsidRPr="003572C2">
        <w:rPr>
          <w:rFonts w:ascii="Arial" w:hAnsi="Arial" w:cs="Arial"/>
          <w:sz w:val="22"/>
          <w:szCs w:val="22"/>
          <w:lang w:bidi="he-IL"/>
        </w:rPr>
        <w:t xml:space="preserve"> € par jour calendaire de retard.</w:t>
      </w:r>
    </w:p>
    <w:bookmarkEnd w:id="75"/>
    <w:p w14:paraId="38E08CC3" w14:textId="77777777" w:rsidR="009B0092" w:rsidRDefault="009B0092" w:rsidP="009B0092">
      <w:pPr>
        <w:jc w:val="both"/>
        <w:rPr>
          <w:rFonts w:ascii="Arial" w:hAnsi="Arial" w:cs="Arial"/>
          <w:sz w:val="22"/>
          <w:szCs w:val="22"/>
          <w:lang w:bidi="he-IL"/>
        </w:rPr>
      </w:pPr>
    </w:p>
    <w:p w14:paraId="1984F234" w14:textId="77777777" w:rsidR="00C428D0" w:rsidRPr="000678A7" w:rsidRDefault="00C428D0" w:rsidP="009B0092">
      <w:pPr>
        <w:jc w:val="both"/>
        <w:rPr>
          <w:rFonts w:ascii="Arial" w:hAnsi="Arial" w:cs="Arial"/>
          <w:sz w:val="22"/>
          <w:szCs w:val="22"/>
          <w:lang w:bidi="he-IL"/>
        </w:rPr>
      </w:pPr>
    </w:p>
    <w:p w14:paraId="1C4C8272" w14:textId="77777777" w:rsidR="009B0092" w:rsidRPr="006E68FC" w:rsidRDefault="009B0092" w:rsidP="001808B2">
      <w:pPr>
        <w:pStyle w:val="Titre1"/>
        <w:spacing w:after="120"/>
      </w:pPr>
      <w:bookmarkStart w:id="77" w:name="_Toc196794246"/>
      <w:bookmarkStart w:id="78" w:name="_Toc414534942"/>
      <w:bookmarkStart w:id="79" w:name="_Toc210224776"/>
      <w:r w:rsidRPr="006E68FC">
        <w:t xml:space="preserve">Article </w:t>
      </w:r>
      <w:r w:rsidR="00C428D0">
        <w:t>15</w:t>
      </w:r>
      <w:r w:rsidRPr="006E68FC">
        <w:t xml:space="preserve"> - Litiges</w:t>
      </w:r>
      <w:bookmarkEnd w:id="77"/>
      <w:bookmarkEnd w:id="78"/>
      <w:bookmarkEnd w:id="79"/>
    </w:p>
    <w:p w14:paraId="3E3502D1" w14:textId="77777777" w:rsidR="009B0092" w:rsidRPr="006E68FC" w:rsidRDefault="009B0092" w:rsidP="009B0092">
      <w:pPr>
        <w:jc w:val="both"/>
        <w:rPr>
          <w:rFonts w:ascii="Arial" w:hAnsi="Arial" w:cs="Arial"/>
          <w:sz w:val="22"/>
          <w:szCs w:val="22"/>
          <w:lang w:bidi="he-IL"/>
        </w:rPr>
      </w:pPr>
      <w:r w:rsidRPr="006E68FC">
        <w:rPr>
          <w:rFonts w:ascii="Arial" w:hAnsi="Arial" w:cs="Arial"/>
          <w:sz w:val="22"/>
          <w:szCs w:val="22"/>
          <w:lang w:bidi="he-IL"/>
        </w:rPr>
        <w:t>En vue de trouver une solution amiable à tout litige qui surviendrait dans l'exécution du présent marché, l'ARS des Pays de la Loire et le Titulaire conviennent de se réunir dans les cinq jours à compter de l'envoi d'une lettre recommandée avec accusé de réception, notifiée par l'une des deux parties.</w:t>
      </w:r>
    </w:p>
    <w:p w14:paraId="12B9D6A2" w14:textId="77777777" w:rsidR="009B0092" w:rsidRPr="006E68FC" w:rsidRDefault="009B0092" w:rsidP="009B0092">
      <w:pPr>
        <w:jc w:val="both"/>
        <w:rPr>
          <w:rFonts w:ascii="Arial" w:hAnsi="Arial" w:cs="Arial"/>
          <w:sz w:val="22"/>
          <w:szCs w:val="22"/>
          <w:lang w:bidi="he-IL"/>
        </w:rPr>
      </w:pPr>
    </w:p>
    <w:p w14:paraId="7E6BBBFF" w14:textId="77777777" w:rsidR="009B0092" w:rsidRDefault="009B0092" w:rsidP="009B0092">
      <w:pPr>
        <w:jc w:val="both"/>
        <w:rPr>
          <w:rFonts w:ascii="Arial" w:hAnsi="Arial" w:cs="Arial"/>
          <w:sz w:val="22"/>
          <w:szCs w:val="22"/>
          <w:lang w:bidi="he-IL"/>
        </w:rPr>
      </w:pPr>
      <w:r w:rsidRPr="006E68FC">
        <w:rPr>
          <w:rFonts w:ascii="Arial" w:hAnsi="Arial" w:cs="Arial"/>
          <w:sz w:val="22"/>
          <w:szCs w:val="22"/>
          <w:lang w:bidi="he-IL"/>
        </w:rPr>
        <w:t>En cas de litige, il pourra être fait appel au comité co</w:t>
      </w:r>
      <w:r w:rsidR="00EA4E64">
        <w:rPr>
          <w:rFonts w:ascii="Arial" w:hAnsi="Arial" w:cs="Arial"/>
          <w:sz w:val="22"/>
          <w:szCs w:val="22"/>
          <w:lang w:bidi="he-IL"/>
        </w:rPr>
        <w:t>nsultatif de règlement amiable.</w:t>
      </w:r>
    </w:p>
    <w:p w14:paraId="061819DB" w14:textId="77777777" w:rsidR="00EA4E64" w:rsidRPr="006E68FC" w:rsidRDefault="00EA4E64" w:rsidP="009B0092">
      <w:pPr>
        <w:jc w:val="both"/>
        <w:rPr>
          <w:rFonts w:ascii="Arial" w:hAnsi="Arial" w:cs="Arial"/>
          <w:sz w:val="22"/>
          <w:szCs w:val="22"/>
          <w:lang w:bidi="he-IL"/>
        </w:rPr>
      </w:pPr>
    </w:p>
    <w:p w14:paraId="65A48F8B" w14:textId="5F8119E9" w:rsidR="009B0092" w:rsidRDefault="00672C7B" w:rsidP="009B0092">
      <w:pPr>
        <w:pStyle w:val="Style"/>
        <w:spacing w:before="62" w:line="216" w:lineRule="exact"/>
        <w:ind w:left="4" w:right="4"/>
        <w:jc w:val="both"/>
        <w:rPr>
          <w:sz w:val="22"/>
          <w:szCs w:val="22"/>
          <w:lang w:bidi="he-IL"/>
        </w:rPr>
      </w:pPr>
      <w:r w:rsidRPr="00672C7B">
        <w:rPr>
          <w:sz w:val="22"/>
          <w:szCs w:val="22"/>
          <w:lang w:bidi="he-IL"/>
        </w:rPr>
        <w:t xml:space="preserve">Les litiges qui ne reçoivent pas de solution amiable relèvent du Tribunal Administratif de NANTES, qui peut être saisi par l’application </w:t>
      </w:r>
      <w:r w:rsidR="00FF7AFC">
        <w:rPr>
          <w:sz w:val="22"/>
          <w:szCs w:val="22"/>
          <w:lang w:bidi="he-IL"/>
        </w:rPr>
        <w:t>« </w:t>
      </w:r>
      <w:r w:rsidRPr="00672C7B">
        <w:rPr>
          <w:sz w:val="22"/>
          <w:szCs w:val="22"/>
          <w:lang w:bidi="he-IL"/>
        </w:rPr>
        <w:t>Télérecours citoyens</w:t>
      </w:r>
      <w:r w:rsidR="00FF7AFC">
        <w:rPr>
          <w:sz w:val="22"/>
          <w:szCs w:val="22"/>
          <w:lang w:bidi="he-IL"/>
        </w:rPr>
        <w:t> »</w:t>
      </w:r>
      <w:r w:rsidRPr="00672C7B">
        <w:rPr>
          <w:sz w:val="22"/>
          <w:szCs w:val="22"/>
          <w:lang w:bidi="he-IL"/>
        </w:rPr>
        <w:t xml:space="preserve"> accessible par le site </w:t>
      </w:r>
      <w:hyperlink r:id="rId16" w:history="1">
        <w:r w:rsidRPr="006B02D0">
          <w:rPr>
            <w:rStyle w:val="Lienhypertexte"/>
            <w:sz w:val="22"/>
            <w:szCs w:val="22"/>
            <w:lang w:bidi="he-IL"/>
          </w:rPr>
          <w:t>www.telerecours.fr</w:t>
        </w:r>
      </w:hyperlink>
      <w:r>
        <w:rPr>
          <w:sz w:val="22"/>
          <w:szCs w:val="22"/>
          <w:lang w:bidi="he-IL"/>
        </w:rPr>
        <w:t xml:space="preserve"> </w:t>
      </w:r>
      <w:r w:rsidRPr="00672C7B">
        <w:rPr>
          <w:sz w:val="22"/>
          <w:szCs w:val="22"/>
          <w:lang w:bidi="he-IL"/>
        </w:rPr>
        <w:t>.</w:t>
      </w:r>
    </w:p>
    <w:p w14:paraId="74FF3A3F" w14:textId="77777777" w:rsidR="00672C7B" w:rsidRDefault="00672C7B" w:rsidP="009B0092">
      <w:pPr>
        <w:pStyle w:val="Style"/>
        <w:spacing w:before="62" w:line="216" w:lineRule="exact"/>
        <w:ind w:left="4" w:right="4"/>
        <w:jc w:val="both"/>
        <w:rPr>
          <w:sz w:val="22"/>
          <w:szCs w:val="22"/>
          <w:lang w:bidi="he-IL"/>
        </w:rPr>
      </w:pPr>
    </w:p>
    <w:p w14:paraId="7E6A6976" w14:textId="77777777" w:rsidR="009B0092" w:rsidRDefault="00C428D0" w:rsidP="001808B2">
      <w:pPr>
        <w:pStyle w:val="Titre1"/>
        <w:spacing w:after="120"/>
      </w:pPr>
      <w:bookmarkStart w:id="80" w:name="_Toc414534943"/>
      <w:bookmarkStart w:id="81" w:name="_Toc210224777"/>
      <w:r>
        <w:t>Article 16</w:t>
      </w:r>
      <w:r w:rsidR="009B0092" w:rsidRPr="00233A55">
        <w:t xml:space="preserve"> - Dérogations au CCAG</w:t>
      </w:r>
      <w:bookmarkEnd w:id="80"/>
      <w:bookmarkEnd w:id="81"/>
    </w:p>
    <w:p w14:paraId="535CC755" w14:textId="1328E90D" w:rsidR="009B0092" w:rsidRDefault="00B85BE8" w:rsidP="009B0092">
      <w:pPr>
        <w:pStyle w:val="Style"/>
        <w:spacing w:before="62" w:line="216" w:lineRule="exact"/>
        <w:ind w:left="4" w:right="4"/>
        <w:jc w:val="both"/>
        <w:rPr>
          <w:sz w:val="22"/>
          <w:szCs w:val="22"/>
        </w:rPr>
      </w:pPr>
      <w:r>
        <w:rPr>
          <w:sz w:val="22"/>
          <w:szCs w:val="22"/>
        </w:rPr>
        <w:t>Le présent document</w:t>
      </w:r>
      <w:r w:rsidR="00262B23">
        <w:rPr>
          <w:sz w:val="22"/>
          <w:szCs w:val="22"/>
        </w:rPr>
        <w:t xml:space="preserve"> </w:t>
      </w:r>
      <w:r w:rsidR="00262B23" w:rsidRPr="003572C2">
        <w:rPr>
          <w:sz w:val="22"/>
          <w:szCs w:val="22"/>
        </w:rPr>
        <w:t>déroge au CCAG</w:t>
      </w:r>
      <w:r w:rsidR="003572C2" w:rsidRPr="003572C2">
        <w:rPr>
          <w:sz w:val="22"/>
          <w:szCs w:val="22"/>
        </w:rPr>
        <w:t>FCS</w:t>
      </w:r>
      <w:r w:rsidR="00EA4E64" w:rsidRPr="003572C2">
        <w:rPr>
          <w:sz w:val="22"/>
          <w:szCs w:val="22"/>
        </w:rPr>
        <w:t xml:space="preserve"> </w:t>
      </w:r>
      <w:r w:rsidR="00C428D0" w:rsidRPr="003572C2">
        <w:rPr>
          <w:sz w:val="22"/>
          <w:szCs w:val="22"/>
        </w:rPr>
        <w:t>en son Article 14</w:t>
      </w:r>
      <w:r w:rsidR="00224191" w:rsidRPr="003572C2">
        <w:rPr>
          <w:sz w:val="22"/>
          <w:szCs w:val="22"/>
        </w:rPr>
        <w:t xml:space="preserve"> intitulé "P</w:t>
      </w:r>
      <w:r w:rsidR="009B0092" w:rsidRPr="003572C2">
        <w:rPr>
          <w:sz w:val="22"/>
          <w:szCs w:val="22"/>
        </w:rPr>
        <w:t>énalités"</w:t>
      </w:r>
    </w:p>
    <w:p w14:paraId="7E729468" w14:textId="77777777" w:rsidR="009E1EDD" w:rsidRDefault="009E1EDD" w:rsidP="009B0092">
      <w:pPr>
        <w:pStyle w:val="Style"/>
        <w:spacing w:before="62" w:line="216" w:lineRule="exact"/>
        <w:ind w:left="4" w:right="4"/>
        <w:jc w:val="both"/>
        <w:rPr>
          <w:sz w:val="22"/>
          <w:szCs w:val="22"/>
        </w:rPr>
      </w:pPr>
    </w:p>
    <w:p w14:paraId="2957DE46" w14:textId="77777777" w:rsidR="009B0092" w:rsidRDefault="009B0092" w:rsidP="009B0092">
      <w:pPr>
        <w:pStyle w:val="Style"/>
        <w:spacing w:before="62" w:line="216" w:lineRule="exact"/>
        <w:ind w:left="4" w:right="4"/>
        <w:jc w:val="both"/>
        <w:rPr>
          <w:sz w:val="22"/>
          <w:szCs w:val="22"/>
          <w:lang w:bidi="he-IL"/>
        </w:rPr>
      </w:pPr>
    </w:p>
    <w:p w14:paraId="5D1A975F" w14:textId="77777777" w:rsidR="00C428D0" w:rsidRDefault="00C428D0" w:rsidP="001808B2">
      <w:pPr>
        <w:pStyle w:val="Titre1"/>
        <w:spacing w:after="120"/>
      </w:pPr>
      <w:bookmarkStart w:id="82" w:name="_Toc210224778"/>
      <w:r w:rsidRPr="00C428D0">
        <w:t xml:space="preserve">Article 17 </w:t>
      </w:r>
      <w:r w:rsidR="00B56D3E">
        <w:t>-</w:t>
      </w:r>
      <w:r w:rsidRPr="00C428D0">
        <w:t xml:space="preserve"> Signature du marché</w:t>
      </w:r>
      <w:bookmarkEnd w:id="82"/>
      <w:r w:rsidRPr="00C428D0">
        <w:t xml:space="preserve"> </w:t>
      </w:r>
    </w:p>
    <w:p w14:paraId="602DFADD" w14:textId="77777777" w:rsidR="00B56D3E" w:rsidRPr="00DC7B49" w:rsidRDefault="00B56D3E" w:rsidP="001808B2">
      <w:pPr>
        <w:pStyle w:val="Sous-titre"/>
        <w:spacing w:after="120"/>
        <w:ind w:left="567"/>
      </w:pPr>
      <w:bookmarkStart w:id="83" w:name="_Toc210224779"/>
      <w:r w:rsidRPr="00DC7B49">
        <w:t>17.1 - La société</w:t>
      </w:r>
      <w:bookmarkEnd w:id="83"/>
    </w:p>
    <w:p w14:paraId="5EFDEAF1" w14:textId="77777777" w:rsidR="00C428D0" w:rsidRDefault="00C428D0" w:rsidP="00B56D3E">
      <w:pPr>
        <w:jc w:val="both"/>
        <w:rPr>
          <w:rFonts w:ascii="Arial" w:hAnsi="Arial" w:cs="Arial"/>
          <w:sz w:val="22"/>
          <w:szCs w:val="22"/>
        </w:rPr>
      </w:pPr>
      <w:r w:rsidRPr="00C428D0">
        <w:rPr>
          <w:rFonts w:ascii="Arial" w:hAnsi="Arial" w:cs="Arial"/>
          <w:sz w:val="22"/>
          <w:szCs w:val="22"/>
        </w:rPr>
        <w:t>Après avoir pris connaissance des conditions administratives et des exigences techniques, j’accepte et m’engage, sur la base de mon offre à exécuter les prestations demandées et à livrer les fournitures aux prix indiquées en annexe.</w:t>
      </w:r>
    </w:p>
    <w:p w14:paraId="4E2B06A7" w14:textId="77777777" w:rsidR="00C428D0" w:rsidRDefault="00C428D0" w:rsidP="00C428D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6"/>
        <w:gridCol w:w="2915"/>
        <w:gridCol w:w="3085"/>
      </w:tblGrid>
      <w:tr w:rsidR="00C428D0" w:rsidRPr="004E1382" w14:paraId="0F760DA7" w14:textId="77777777" w:rsidTr="004E1382">
        <w:trPr>
          <w:trHeight w:val="705"/>
        </w:trPr>
        <w:tc>
          <w:tcPr>
            <w:tcW w:w="4503" w:type="dxa"/>
            <w:vAlign w:val="center"/>
          </w:tcPr>
          <w:p w14:paraId="63AB0C1C" w14:textId="77777777" w:rsidR="00C428D0" w:rsidRPr="004E1382" w:rsidRDefault="00C428D0" w:rsidP="004E1382">
            <w:pPr>
              <w:jc w:val="center"/>
              <w:rPr>
                <w:rFonts w:ascii="Arial" w:hAnsi="Arial" w:cs="Arial"/>
                <w:sz w:val="22"/>
                <w:szCs w:val="22"/>
              </w:rPr>
            </w:pPr>
            <w:r w:rsidRPr="004E1382">
              <w:rPr>
                <w:rFonts w:ascii="Arial" w:hAnsi="Arial" w:cs="Arial"/>
                <w:sz w:val="22"/>
                <w:szCs w:val="22"/>
              </w:rPr>
              <w:t>Nom, prénom et qualité du signataire et des membres(</w:t>
            </w:r>
            <w:r w:rsidR="00B56D3E" w:rsidRPr="004E1382">
              <w:rPr>
                <w:rFonts w:ascii="Arial" w:hAnsi="Arial" w:cs="Arial"/>
                <w:sz w:val="22"/>
                <w:szCs w:val="22"/>
              </w:rPr>
              <w:t>*)</w:t>
            </w:r>
            <w:r w:rsidRPr="004E1382">
              <w:rPr>
                <w:rFonts w:ascii="Arial" w:hAnsi="Arial" w:cs="Arial"/>
                <w:sz w:val="22"/>
                <w:szCs w:val="22"/>
              </w:rPr>
              <w:t xml:space="preserve"> si groupement d’entreprises</w:t>
            </w:r>
          </w:p>
        </w:tc>
        <w:tc>
          <w:tcPr>
            <w:tcW w:w="3118" w:type="dxa"/>
            <w:vAlign w:val="center"/>
          </w:tcPr>
          <w:p w14:paraId="33FC670A" w14:textId="77777777" w:rsidR="00C428D0" w:rsidRPr="004E1382" w:rsidRDefault="00B56D3E" w:rsidP="004E1382">
            <w:pPr>
              <w:jc w:val="center"/>
              <w:rPr>
                <w:rFonts w:ascii="Arial" w:hAnsi="Arial" w:cs="Arial"/>
                <w:sz w:val="22"/>
                <w:szCs w:val="22"/>
              </w:rPr>
            </w:pPr>
            <w:r w:rsidRPr="004E1382">
              <w:rPr>
                <w:rFonts w:ascii="Arial" w:hAnsi="Arial" w:cs="Arial"/>
                <w:sz w:val="22"/>
                <w:szCs w:val="22"/>
              </w:rPr>
              <w:t>Lieu et date de signature</w:t>
            </w:r>
          </w:p>
        </w:tc>
        <w:tc>
          <w:tcPr>
            <w:tcW w:w="3291" w:type="dxa"/>
            <w:vAlign w:val="center"/>
          </w:tcPr>
          <w:p w14:paraId="7509AE71" w14:textId="77777777" w:rsidR="00C428D0" w:rsidRPr="004E1382" w:rsidRDefault="00B56D3E" w:rsidP="004E1382">
            <w:pPr>
              <w:jc w:val="center"/>
              <w:rPr>
                <w:rFonts w:ascii="Arial" w:hAnsi="Arial" w:cs="Arial"/>
                <w:sz w:val="22"/>
                <w:szCs w:val="22"/>
              </w:rPr>
            </w:pPr>
            <w:r w:rsidRPr="004E1382">
              <w:rPr>
                <w:rFonts w:ascii="Arial" w:hAnsi="Arial" w:cs="Arial"/>
                <w:sz w:val="22"/>
                <w:szCs w:val="22"/>
              </w:rPr>
              <w:t>Signatures</w:t>
            </w:r>
          </w:p>
        </w:tc>
      </w:tr>
      <w:tr w:rsidR="00C428D0" w:rsidRPr="004E1382" w14:paraId="60DE0AF0" w14:textId="77777777" w:rsidTr="004E1382">
        <w:tc>
          <w:tcPr>
            <w:tcW w:w="4503" w:type="dxa"/>
          </w:tcPr>
          <w:p w14:paraId="3EF68906" w14:textId="77777777" w:rsidR="00C428D0" w:rsidRPr="004E1382" w:rsidRDefault="00C428D0" w:rsidP="00C428D0">
            <w:pPr>
              <w:rPr>
                <w:rFonts w:ascii="Arial" w:hAnsi="Arial" w:cs="Arial"/>
                <w:sz w:val="22"/>
                <w:szCs w:val="22"/>
              </w:rPr>
            </w:pPr>
          </w:p>
          <w:p w14:paraId="12F37E5A" w14:textId="77777777" w:rsidR="00B56D3E" w:rsidRPr="004E1382" w:rsidRDefault="00B56D3E" w:rsidP="00C428D0">
            <w:pPr>
              <w:rPr>
                <w:rFonts w:ascii="Arial" w:hAnsi="Arial" w:cs="Arial"/>
                <w:sz w:val="22"/>
                <w:szCs w:val="22"/>
              </w:rPr>
            </w:pPr>
          </w:p>
          <w:p w14:paraId="22430E00" w14:textId="77777777" w:rsidR="00B56D3E" w:rsidRPr="004E1382" w:rsidRDefault="00B56D3E" w:rsidP="00C428D0">
            <w:pPr>
              <w:rPr>
                <w:rFonts w:ascii="Arial" w:hAnsi="Arial" w:cs="Arial"/>
                <w:sz w:val="22"/>
                <w:szCs w:val="22"/>
              </w:rPr>
            </w:pPr>
          </w:p>
        </w:tc>
        <w:tc>
          <w:tcPr>
            <w:tcW w:w="3118" w:type="dxa"/>
          </w:tcPr>
          <w:p w14:paraId="017CDE89" w14:textId="77777777" w:rsidR="00C428D0" w:rsidRPr="004E1382" w:rsidRDefault="00C428D0" w:rsidP="00C428D0">
            <w:pPr>
              <w:rPr>
                <w:rFonts w:ascii="Arial" w:hAnsi="Arial" w:cs="Arial"/>
                <w:sz w:val="22"/>
                <w:szCs w:val="22"/>
              </w:rPr>
            </w:pPr>
          </w:p>
        </w:tc>
        <w:tc>
          <w:tcPr>
            <w:tcW w:w="3291" w:type="dxa"/>
          </w:tcPr>
          <w:p w14:paraId="2E71DAA7" w14:textId="77777777" w:rsidR="00C428D0" w:rsidRPr="004E1382" w:rsidRDefault="00C428D0" w:rsidP="00C428D0">
            <w:pPr>
              <w:rPr>
                <w:rFonts w:ascii="Arial" w:hAnsi="Arial" w:cs="Arial"/>
                <w:sz w:val="22"/>
                <w:szCs w:val="22"/>
              </w:rPr>
            </w:pPr>
          </w:p>
        </w:tc>
      </w:tr>
      <w:tr w:rsidR="00C428D0" w:rsidRPr="004E1382" w14:paraId="2388312A" w14:textId="77777777" w:rsidTr="004E1382">
        <w:tc>
          <w:tcPr>
            <w:tcW w:w="4503" w:type="dxa"/>
          </w:tcPr>
          <w:p w14:paraId="41568F76" w14:textId="77777777" w:rsidR="00C428D0" w:rsidRPr="004E1382" w:rsidRDefault="00C428D0" w:rsidP="00C428D0">
            <w:pPr>
              <w:rPr>
                <w:rFonts w:ascii="Arial" w:hAnsi="Arial" w:cs="Arial"/>
                <w:sz w:val="22"/>
                <w:szCs w:val="22"/>
              </w:rPr>
            </w:pPr>
          </w:p>
          <w:p w14:paraId="30CA842D" w14:textId="77777777" w:rsidR="00B56D3E" w:rsidRPr="004E1382" w:rsidRDefault="00B56D3E" w:rsidP="00C428D0">
            <w:pPr>
              <w:rPr>
                <w:rFonts w:ascii="Arial" w:hAnsi="Arial" w:cs="Arial"/>
                <w:sz w:val="22"/>
                <w:szCs w:val="22"/>
              </w:rPr>
            </w:pPr>
          </w:p>
          <w:p w14:paraId="643D71CF" w14:textId="77777777" w:rsidR="00B56D3E" w:rsidRPr="004E1382" w:rsidRDefault="00B56D3E" w:rsidP="00C428D0">
            <w:pPr>
              <w:rPr>
                <w:rFonts w:ascii="Arial" w:hAnsi="Arial" w:cs="Arial"/>
                <w:sz w:val="22"/>
                <w:szCs w:val="22"/>
              </w:rPr>
            </w:pPr>
          </w:p>
        </w:tc>
        <w:tc>
          <w:tcPr>
            <w:tcW w:w="3118" w:type="dxa"/>
          </w:tcPr>
          <w:p w14:paraId="24440CA2" w14:textId="77777777" w:rsidR="00C428D0" w:rsidRPr="004E1382" w:rsidRDefault="00C428D0" w:rsidP="00C428D0">
            <w:pPr>
              <w:rPr>
                <w:rFonts w:ascii="Arial" w:hAnsi="Arial" w:cs="Arial"/>
                <w:sz w:val="22"/>
                <w:szCs w:val="22"/>
              </w:rPr>
            </w:pPr>
          </w:p>
        </w:tc>
        <w:tc>
          <w:tcPr>
            <w:tcW w:w="3291" w:type="dxa"/>
          </w:tcPr>
          <w:p w14:paraId="61A5750C" w14:textId="77777777" w:rsidR="00C428D0" w:rsidRPr="004E1382" w:rsidRDefault="00C428D0" w:rsidP="00C428D0">
            <w:pPr>
              <w:rPr>
                <w:rFonts w:ascii="Arial" w:hAnsi="Arial" w:cs="Arial"/>
                <w:sz w:val="22"/>
                <w:szCs w:val="22"/>
              </w:rPr>
            </w:pPr>
          </w:p>
        </w:tc>
      </w:tr>
      <w:tr w:rsidR="00C428D0" w:rsidRPr="004E1382" w14:paraId="373F20C5" w14:textId="77777777" w:rsidTr="004E1382">
        <w:tc>
          <w:tcPr>
            <w:tcW w:w="4503" w:type="dxa"/>
          </w:tcPr>
          <w:p w14:paraId="3AD2F000" w14:textId="77777777" w:rsidR="00C428D0" w:rsidRPr="004E1382" w:rsidRDefault="00C428D0" w:rsidP="00C428D0">
            <w:pPr>
              <w:rPr>
                <w:rFonts w:ascii="Arial" w:hAnsi="Arial" w:cs="Arial"/>
                <w:sz w:val="22"/>
                <w:szCs w:val="22"/>
              </w:rPr>
            </w:pPr>
          </w:p>
          <w:p w14:paraId="494DFE60" w14:textId="77777777" w:rsidR="00B56D3E" w:rsidRPr="004E1382" w:rsidRDefault="00B56D3E" w:rsidP="00C428D0">
            <w:pPr>
              <w:rPr>
                <w:rFonts w:ascii="Arial" w:hAnsi="Arial" w:cs="Arial"/>
                <w:sz w:val="22"/>
                <w:szCs w:val="22"/>
              </w:rPr>
            </w:pPr>
          </w:p>
          <w:p w14:paraId="50248290" w14:textId="77777777" w:rsidR="00B56D3E" w:rsidRPr="004E1382" w:rsidRDefault="00B56D3E" w:rsidP="00C428D0">
            <w:pPr>
              <w:rPr>
                <w:rFonts w:ascii="Arial" w:hAnsi="Arial" w:cs="Arial"/>
                <w:sz w:val="22"/>
                <w:szCs w:val="22"/>
              </w:rPr>
            </w:pPr>
          </w:p>
        </w:tc>
        <w:tc>
          <w:tcPr>
            <w:tcW w:w="3118" w:type="dxa"/>
          </w:tcPr>
          <w:p w14:paraId="23B1B86A" w14:textId="77777777" w:rsidR="00C428D0" w:rsidRPr="004E1382" w:rsidRDefault="00C428D0" w:rsidP="00C428D0">
            <w:pPr>
              <w:rPr>
                <w:rFonts w:ascii="Arial" w:hAnsi="Arial" w:cs="Arial"/>
                <w:sz w:val="22"/>
                <w:szCs w:val="22"/>
              </w:rPr>
            </w:pPr>
          </w:p>
        </w:tc>
        <w:tc>
          <w:tcPr>
            <w:tcW w:w="3291" w:type="dxa"/>
          </w:tcPr>
          <w:p w14:paraId="73FC75C6" w14:textId="77777777" w:rsidR="00C428D0" w:rsidRPr="004E1382" w:rsidRDefault="00C428D0" w:rsidP="00C428D0">
            <w:pPr>
              <w:rPr>
                <w:rFonts w:ascii="Arial" w:hAnsi="Arial" w:cs="Arial"/>
                <w:sz w:val="22"/>
                <w:szCs w:val="22"/>
              </w:rPr>
            </w:pPr>
          </w:p>
        </w:tc>
      </w:tr>
    </w:tbl>
    <w:p w14:paraId="0BD8F884" w14:textId="77777777" w:rsidR="00C428D0" w:rsidRDefault="00B56D3E" w:rsidP="00C428D0">
      <w:pPr>
        <w:rPr>
          <w:rFonts w:ascii="Arial" w:hAnsi="Arial" w:cs="Arial"/>
          <w:sz w:val="22"/>
          <w:szCs w:val="22"/>
        </w:rPr>
      </w:pPr>
      <w:r>
        <w:rPr>
          <w:rFonts w:ascii="Arial" w:hAnsi="Arial" w:cs="Arial"/>
          <w:sz w:val="22"/>
          <w:szCs w:val="22"/>
        </w:rPr>
        <w:t xml:space="preserve">(*)Le signataire doit avoir le pouvoir d’engager la </w:t>
      </w:r>
      <w:r w:rsidR="00DC3399">
        <w:rPr>
          <w:rFonts w:ascii="Arial" w:hAnsi="Arial" w:cs="Arial"/>
          <w:sz w:val="22"/>
          <w:szCs w:val="22"/>
        </w:rPr>
        <w:t>société</w:t>
      </w:r>
      <w:r>
        <w:rPr>
          <w:rFonts w:ascii="Arial" w:hAnsi="Arial" w:cs="Arial"/>
          <w:sz w:val="22"/>
          <w:szCs w:val="22"/>
        </w:rPr>
        <w:t xml:space="preserve"> qu’il représente</w:t>
      </w:r>
    </w:p>
    <w:p w14:paraId="1DC2965A" w14:textId="77777777" w:rsidR="00B56D3E" w:rsidRDefault="00B56D3E" w:rsidP="00C428D0">
      <w:pPr>
        <w:rPr>
          <w:rFonts w:ascii="Arial" w:hAnsi="Arial" w:cs="Arial"/>
          <w:sz w:val="22"/>
          <w:szCs w:val="22"/>
        </w:rPr>
      </w:pPr>
    </w:p>
    <w:p w14:paraId="4D0ECF97" w14:textId="77777777" w:rsidR="00B56D3E" w:rsidRDefault="00B56D3E" w:rsidP="00C428D0">
      <w:pPr>
        <w:rPr>
          <w:rFonts w:ascii="Arial" w:hAnsi="Arial" w:cs="Arial"/>
          <w:sz w:val="22"/>
          <w:szCs w:val="22"/>
        </w:rPr>
      </w:pPr>
    </w:p>
    <w:p w14:paraId="1A7244A9" w14:textId="77777777" w:rsidR="00B56D3E" w:rsidRPr="00DC7B49" w:rsidRDefault="00B56D3E" w:rsidP="001808B2">
      <w:pPr>
        <w:pStyle w:val="Sous-titre"/>
        <w:spacing w:after="120"/>
        <w:ind w:left="567"/>
      </w:pPr>
      <w:bookmarkStart w:id="84" w:name="_Toc210224780"/>
      <w:r w:rsidRPr="00DC7B49">
        <w:t>17.2 - Le pouvoir Adjudicateur</w:t>
      </w:r>
      <w:bookmarkEnd w:id="84"/>
    </w:p>
    <w:p w14:paraId="2CC0BCE5" w14:textId="77777777" w:rsidR="00B56D3E" w:rsidRDefault="00B56D3E" w:rsidP="00B56D3E">
      <w:pPr>
        <w:jc w:val="both"/>
        <w:rPr>
          <w:rFonts w:ascii="Arial" w:hAnsi="Arial" w:cs="Arial"/>
          <w:b/>
          <w:sz w:val="22"/>
          <w:szCs w:val="22"/>
        </w:rPr>
      </w:pPr>
      <w:r>
        <w:rPr>
          <w:rFonts w:ascii="Arial" w:hAnsi="Arial" w:cs="Arial"/>
          <w:b/>
          <w:sz w:val="22"/>
          <w:szCs w:val="22"/>
        </w:rPr>
        <w:t>A …………………………….., le …………………………………</w:t>
      </w:r>
    </w:p>
    <w:p w14:paraId="791B6B30" w14:textId="77777777" w:rsidR="00B56D3E" w:rsidRDefault="00B56D3E" w:rsidP="00B56D3E">
      <w:pPr>
        <w:jc w:val="both"/>
        <w:rPr>
          <w:rFonts w:ascii="Arial" w:hAnsi="Arial" w:cs="Arial"/>
          <w:b/>
          <w:sz w:val="22"/>
          <w:szCs w:val="22"/>
        </w:rPr>
      </w:pPr>
    </w:p>
    <w:p w14:paraId="2BEC1403" w14:textId="77777777" w:rsidR="00B56D3E" w:rsidRPr="00B56D3E" w:rsidRDefault="00B56D3E" w:rsidP="00B56D3E">
      <w:pPr>
        <w:jc w:val="both"/>
        <w:rPr>
          <w:rFonts w:ascii="Arial" w:hAnsi="Arial" w:cs="Arial"/>
          <w:b/>
          <w:sz w:val="22"/>
          <w:szCs w:val="22"/>
        </w:rPr>
      </w:pPr>
      <w:r>
        <w:rPr>
          <w:rFonts w:ascii="Arial" w:hAnsi="Arial" w:cs="Arial"/>
          <w:b/>
          <w:sz w:val="22"/>
          <w:szCs w:val="22"/>
        </w:rPr>
        <w:t>Signature :</w:t>
      </w:r>
    </w:p>
    <w:sectPr w:rsidR="00B56D3E" w:rsidRPr="00B56D3E" w:rsidSect="00894A96">
      <w:footerReference w:type="default" r:id="rId17"/>
      <w:pgSz w:w="11906" w:h="16838"/>
      <w:pgMar w:top="567" w:right="849" w:bottom="567" w:left="851" w:header="720" w:footer="25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86F60" w14:textId="77777777" w:rsidR="00CF7360" w:rsidRDefault="00CF7360">
      <w:r>
        <w:separator/>
      </w:r>
    </w:p>
  </w:endnote>
  <w:endnote w:type="continuationSeparator" w:id="0">
    <w:p w14:paraId="1057357B" w14:textId="77777777" w:rsidR="00CF7360" w:rsidRDefault="00CF7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429BE" w14:textId="77777777" w:rsidR="00F7600E" w:rsidRDefault="00F7600E">
    <w:pPr>
      <w:pStyle w:val="Pieddepage"/>
      <w:jc w:val="right"/>
    </w:pPr>
  </w:p>
  <w:p w14:paraId="5B6240DA" w14:textId="6B0126A4" w:rsidR="00F7600E" w:rsidRPr="00F7600E" w:rsidRDefault="00F7600E" w:rsidP="008C4B23">
    <w:pPr>
      <w:pStyle w:val="Pieddepage"/>
      <w:rPr>
        <w:rFonts w:ascii="Arial" w:hAnsi="Arial" w:cs="Arial"/>
        <w:b/>
        <w:color w:val="31849B"/>
      </w:rPr>
    </w:pPr>
    <w:r w:rsidRPr="008C4B23">
      <w:rPr>
        <w:rFonts w:ascii="Arial" w:hAnsi="Arial" w:cs="Arial"/>
        <w:b/>
        <w:color w:val="31849B"/>
        <w:sz w:val="22"/>
        <w:szCs w:val="22"/>
      </w:rPr>
      <w:t>Marché n°</w:t>
    </w:r>
    <w:r w:rsidR="00FA367E">
      <w:rPr>
        <w:rFonts w:ascii="Arial" w:hAnsi="Arial" w:cs="Arial"/>
        <w:b/>
        <w:color w:val="31849B"/>
        <w:sz w:val="22"/>
        <w:szCs w:val="22"/>
      </w:rPr>
      <w:t>2025-PADS-002</w:t>
    </w:r>
    <w:r w:rsidR="008C4B23">
      <w:rPr>
        <w:rFonts w:ascii="Arial" w:hAnsi="Arial" w:cs="Arial"/>
        <w:b/>
        <w:color w:val="31849B"/>
        <w:sz w:val="22"/>
        <w:szCs w:val="22"/>
      </w:rPr>
      <w:tab/>
    </w:r>
    <w:r w:rsidR="008C4B23">
      <w:rPr>
        <w:rFonts w:ascii="Arial" w:hAnsi="Arial" w:cs="Arial"/>
        <w:b/>
        <w:color w:val="31849B"/>
        <w:sz w:val="22"/>
        <w:szCs w:val="22"/>
      </w:rPr>
      <w:tab/>
    </w:r>
    <w:r w:rsidR="008C4B23">
      <w:rPr>
        <w:rFonts w:ascii="Arial" w:hAnsi="Arial" w:cs="Arial"/>
        <w:b/>
        <w:color w:val="31849B"/>
        <w:sz w:val="22"/>
        <w:szCs w:val="22"/>
      </w:rPr>
      <w:tab/>
    </w:r>
    <w:r w:rsidR="008C4B23">
      <w:rPr>
        <w:rFonts w:ascii="Arial" w:hAnsi="Arial" w:cs="Arial"/>
        <w:b/>
        <w:color w:val="31849B"/>
        <w:sz w:val="22"/>
        <w:szCs w:val="22"/>
      </w:rPr>
      <w:tab/>
    </w:r>
    <w:r w:rsidR="008C4B23">
      <w:rPr>
        <w:rFonts w:ascii="Arial" w:hAnsi="Arial" w:cs="Arial"/>
        <w:b/>
        <w:color w:val="31849B"/>
        <w:sz w:val="22"/>
        <w:szCs w:val="22"/>
      </w:rPr>
      <w:tab/>
    </w:r>
    <w:r w:rsidR="00BF6351" w:rsidRPr="00F7600E">
      <w:rPr>
        <w:rFonts w:ascii="Arial" w:hAnsi="Arial" w:cs="Arial"/>
        <w:b/>
        <w:color w:val="31849B"/>
      </w:rPr>
      <w:fldChar w:fldCharType="begin"/>
    </w:r>
    <w:r w:rsidRPr="00F7600E">
      <w:rPr>
        <w:rFonts w:ascii="Arial" w:hAnsi="Arial" w:cs="Arial"/>
        <w:b/>
        <w:color w:val="31849B"/>
      </w:rPr>
      <w:instrText xml:space="preserve"> PAGE   \* MERGEFORMAT </w:instrText>
    </w:r>
    <w:r w:rsidR="00BF6351" w:rsidRPr="00F7600E">
      <w:rPr>
        <w:rFonts w:ascii="Arial" w:hAnsi="Arial" w:cs="Arial"/>
        <w:b/>
        <w:color w:val="31849B"/>
      </w:rPr>
      <w:fldChar w:fldCharType="separate"/>
    </w:r>
    <w:r w:rsidR="00717DE5">
      <w:rPr>
        <w:rFonts w:ascii="Arial" w:hAnsi="Arial" w:cs="Arial"/>
        <w:b/>
        <w:noProof/>
        <w:color w:val="31849B"/>
      </w:rPr>
      <w:t>9</w:t>
    </w:r>
    <w:r w:rsidR="00BF6351" w:rsidRPr="00F7600E">
      <w:rPr>
        <w:rFonts w:ascii="Arial" w:hAnsi="Arial" w:cs="Arial"/>
        <w:b/>
        <w:color w:val="31849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FAF36" w14:textId="77777777" w:rsidR="00CF7360" w:rsidRDefault="00CF7360">
      <w:r>
        <w:separator/>
      </w:r>
    </w:p>
  </w:footnote>
  <w:footnote w:type="continuationSeparator" w:id="0">
    <w:p w14:paraId="28E40078" w14:textId="77777777" w:rsidR="00CF7360" w:rsidRDefault="00CF7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3213"/>
    <w:multiLevelType w:val="multilevel"/>
    <w:tmpl w:val="5B763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50A80"/>
    <w:multiLevelType w:val="hybridMultilevel"/>
    <w:tmpl w:val="8B34CEF4"/>
    <w:lvl w:ilvl="0" w:tplc="E6FCF7C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4C30CD"/>
    <w:multiLevelType w:val="hybridMultilevel"/>
    <w:tmpl w:val="B4C8FDDE"/>
    <w:lvl w:ilvl="0" w:tplc="040C0001">
      <w:start w:val="1"/>
      <w:numFmt w:val="bullet"/>
      <w:lvlText w:val=""/>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A14115"/>
    <w:multiLevelType w:val="multilevel"/>
    <w:tmpl w:val="E6DAC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CD1CCC"/>
    <w:multiLevelType w:val="hybridMultilevel"/>
    <w:tmpl w:val="CC6CC6B2"/>
    <w:lvl w:ilvl="0" w:tplc="29EC9F7E">
      <w:start w:val="1"/>
      <w:numFmt w:val="bullet"/>
      <w:lvlText w:val=""/>
      <w:lvlJc w:val="left"/>
      <w:pPr>
        <w:ind w:left="720" w:hanging="360"/>
      </w:pPr>
      <w:rPr>
        <w:rFonts w:ascii="Symbol" w:hAnsi="Symbol" w:hint="default"/>
        <w:color w:val="auto"/>
        <w:sz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435E93"/>
    <w:multiLevelType w:val="hybridMultilevel"/>
    <w:tmpl w:val="768C6E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171E74"/>
    <w:multiLevelType w:val="hybridMultilevel"/>
    <w:tmpl w:val="17BA9E1C"/>
    <w:lvl w:ilvl="0" w:tplc="040C0001">
      <w:start w:val="1"/>
      <w:numFmt w:val="bullet"/>
      <w:lvlText w:val=""/>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923507"/>
    <w:multiLevelType w:val="multilevel"/>
    <w:tmpl w:val="0E369E4E"/>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2B187563"/>
    <w:multiLevelType w:val="hybridMultilevel"/>
    <w:tmpl w:val="4192CFFE"/>
    <w:lvl w:ilvl="0" w:tplc="29EC9F7E">
      <w:start w:val="1"/>
      <w:numFmt w:val="bullet"/>
      <w:lvlText w:val=""/>
      <w:lvlJc w:val="left"/>
      <w:pPr>
        <w:ind w:left="720" w:hanging="360"/>
      </w:pPr>
      <w:rPr>
        <w:rFonts w:ascii="Symbol" w:hAnsi="Symbol" w:hint="default"/>
        <w:color w:val="auto"/>
        <w:sz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3004AD"/>
    <w:multiLevelType w:val="hybridMultilevel"/>
    <w:tmpl w:val="1F92931C"/>
    <w:lvl w:ilvl="0" w:tplc="29EC9F7E">
      <w:start w:val="1"/>
      <w:numFmt w:val="bullet"/>
      <w:lvlText w:val=""/>
      <w:lvlJc w:val="left"/>
      <w:pPr>
        <w:ind w:left="720" w:hanging="360"/>
      </w:pPr>
      <w:rPr>
        <w:rFonts w:ascii="Symbol" w:hAnsi="Symbol" w:hint="default"/>
        <w:color w:val="auto"/>
        <w:sz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795D62"/>
    <w:multiLevelType w:val="hybridMultilevel"/>
    <w:tmpl w:val="9788CA8C"/>
    <w:lvl w:ilvl="0" w:tplc="040C0005">
      <w:start w:val="1"/>
      <w:numFmt w:val="bullet"/>
      <w:lvlText w:val=""/>
      <w:lvlJc w:val="left"/>
      <w:pPr>
        <w:ind w:left="2847" w:hanging="360"/>
      </w:pPr>
      <w:rPr>
        <w:rFonts w:ascii="Wingdings" w:hAnsi="Wingdings" w:hint="default"/>
      </w:rPr>
    </w:lvl>
    <w:lvl w:ilvl="1" w:tplc="040C0003" w:tentative="1">
      <w:start w:val="1"/>
      <w:numFmt w:val="bullet"/>
      <w:lvlText w:val="o"/>
      <w:lvlJc w:val="left"/>
      <w:pPr>
        <w:ind w:left="3567" w:hanging="360"/>
      </w:pPr>
      <w:rPr>
        <w:rFonts w:ascii="Courier New" w:hAnsi="Courier New" w:cs="Courier New" w:hint="default"/>
      </w:rPr>
    </w:lvl>
    <w:lvl w:ilvl="2" w:tplc="040C0005" w:tentative="1">
      <w:start w:val="1"/>
      <w:numFmt w:val="bullet"/>
      <w:lvlText w:val=""/>
      <w:lvlJc w:val="left"/>
      <w:pPr>
        <w:ind w:left="4287" w:hanging="360"/>
      </w:pPr>
      <w:rPr>
        <w:rFonts w:ascii="Wingdings" w:hAnsi="Wingdings" w:hint="default"/>
      </w:rPr>
    </w:lvl>
    <w:lvl w:ilvl="3" w:tplc="040C0001" w:tentative="1">
      <w:start w:val="1"/>
      <w:numFmt w:val="bullet"/>
      <w:lvlText w:val=""/>
      <w:lvlJc w:val="left"/>
      <w:pPr>
        <w:ind w:left="5007" w:hanging="360"/>
      </w:pPr>
      <w:rPr>
        <w:rFonts w:ascii="Symbol" w:hAnsi="Symbol" w:hint="default"/>
      </w:rPr>
    </w:lvl>
    <w:lvl w:ilvl="4" w:tplc="040C0003" w:tentative="1">
      <w:start w:val="1"/>
      <w:numFmt w:val="bullet"/>
      <w:lvlText w:val="o"/>
      <w:lvlJc w:val="left"/>
      <w:pPr>
        <w:ind w:left="5727" w:hanging="360"/>
      </w:pPr>
      <w:rPr>
        <w:rFonts w:ascii="Courier New" w:hAnsi="Courier New" w:cs="Courier New" w:hint="default"/>
      </w:rPr>
    </w:lvl>
    <w:lvl w:ilvl="5" w:tplc="040C0005" w:tentative="1">
      <w:start w:val="1"/>
      <w:numFmt w:val="bullet"/>
      <w:lvlText w:val=""/>
      <w:lvlJc w:val="left"/>
      <w:pPr>
        <w:ind w:left="6447" w:hanging="360"/>
      </w:pPr>
      <w:rPr>
        <w:rFonts w:ascii="Wingdings" w:hAnsi="Wingdings" w:hint="default"/>
      </w:rPr>
    </w:lvl>
    <w:lvl w:ilvl="6" w:tplc="040C0001" w:tentative="1">
      <w:start w:val="1"/>
      <w:numFmt w:val="bullet"/>
      <w:lvlText w:val=""/>
      <w:lvlJc w:val="left"/>
      <w:pPr>
        <w:ind w:left="7167" w:hanging="360"/>
      </w:pPr>
      <w:rPr>
        <w:rFonts w:ascii="Symbol" w:hAnsi="Symbol" w:hint="default"/>
      </w:rPr>
    </w:lvl>
    <w:lvl w:ilvl="7" w:tplc="040C0003" w:tentative="1">
      <w:start w:val="1"/>
      <w:numFmt w:val="bullet"/>
      <w:lvlText w:val="o"/>
      <w:lvlJc w:val="left"/>
      <w:pPr>
        <w:ind w:left="7887" w:hanging="360"/>
      </w:pPr>
      <w:rPr>
        <w:rFonts w:ascii="Courier New" w:hAnsi="Courier New" w:cs="Courier New" w:hint="default"/>
      </w:rPr>
    </w:lvl>
    <w:lvl w:ilvl="8" w:tplc="040C0005" w:tentative="1">
      <w:start w:val="1"/>
      <w:numFmt w:val="bullet"/>
      <w:lvlText w:val=""/>
      <w:lvlJc w:val="left"/>
      <w:pPr>
        <w:ind w:left="8607" w:hanging="360"/>
      </w:pPr>
      <w:rPr>
        <w:rFonts w:ascii="Wingdings" w:hAnsi="Wingdings" w:hint="default"/>
      </w:rPr>
    </w:lvl>
  </w:abstractNum>
  <w:abstractNum w:abstractNumId="11" w15:restartNumberingAfterBreak="0">
    <w:nsid w:val="34A7180D"/>
    <w:multiLevelType w:val="multilevel"/>
    <w:tmpl w:val="1DB04D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A092DC5"/>
    <w:multiLevelType w:val="hybridMultilevel"/>
    <w:tmpl w:val="2B302F00"/>
    <w:lvl w:ilvl="0" w:tplc="29EC9F7E">
      <w:start w:val="1"/>
      <w:numFmt w:val="bullet"/>
      <w:lvlText w:val=""/>
      <w:lvlJc w:val="left"/>
      <w:pPr>
        <w:ind w:left="720" w:hanging="360"/>
      </w:pPr>
      <w:rPr>
        <w:rFonts w:ascii="Symbol" w:hAnsi="Symbol" w:hint="default"/>
        <w:color w:val="auto"/>
        <w:sz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D617A02"/>
    <w:multiLevelType w:val="hybridMultilevel"/>
    <w:tmpl w:val="D9622D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7E4330"/>
    <w:multiLevelType w:val="hybridMultilevel"/>
    <w:tmpl w:val="AEB259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2771D2B"/>
    <w:multiLevelType w:val="hybridMultilevel"/>
    <w:tmpl w:val="B84EF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D41DFA"/>
    <w:multiLevelType w:val="hybridMultilevel"/>
    <w:tmpl w:val="84423A74"/>
    <w:lvl w:ilvl="0" w:tplc="29EC9F7E">
      <w:start w:val="1"/>
      <w:numFmt w:val="bullet"/>
      <w:lvlText w:val=""/>
      <w:lvlJc w:val="left"/>
      <w:pPr>
        <w:ind w:left="720" w:hanging="360"/>
      </w:pPr>
      <w:rPr>
        <w:rFonts w:ascii="Symbol" w:hAnsi="Symbol" w:hint="default"/>
        <w:color w:val="auto"/>
        <w:sz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707E21"/>
    <w:multiLevelType w:val="multilevel"/>
    <w:tmpl w:val="2138B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3B48B7"/>
    <w:multiLevelType w:val="hybridMultilevel"/>
    <w:tmpl w:val="EE84E148"/>
    <w:lvl w:ilvl="0" w:tplc="2E3647F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435663"/>
    <w:multiLevelType w:val="hybridMultilevel"/>
    <w:tmpl w:val="3104D708"/>
    <w:lvl w:ilvl="0" w:tplc="F182ABEC">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4730AA"/>
    <w:multiLevelType w:val="multilevel"/>
    <w:tmpl w:val="2A58CA6A"/>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567C2106"/>
    <w:multiLevelType w:val="multilevel"/>
    <w:tmpl w:val="19843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487FED"/>
    <w:multiLevelType w:val="hybridMultilevel"/>
    <w:tmpl w:val="118EF9CA"/>
    <w:lvl w:ilvl="0" w:tplc="29EC9F7E">
      <w:start w:val="1"/>
      <w:numFmt w:val="bullet"/>
      <w:lvlText w:val=""/>
      <w:lvlJc w:val="left"/>
      <w:pPr>
        <w:ind w:left="720" w:hanging="360"/>
      </w:pPr>
      <w:rPr>
        <w:rFonts w:ascii="Symbol" w:hAnsi="Symbol" w:hint="default"/>
        <w:color w:val="auto"/>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C654DE2"/>
    <w:multiLevelType w:val="multilevel"/>
    <w:tmpl w:val="1AA6D3B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784806"/>
    <w:multiLevelType w:val="hybridMultilevel"/>
    <w:tmpl w:val="B770BAE8"/>
    <w:lvl w:ilvl="0" w:tplc="040C0005">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65123AE1"/>
    <w:multiLevelType w:val="hybridMultilevel"/>
    <w:tmpl w:val="2F703324"/>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495DAA"/>
    <w:multiLevelType w:val="hybridMultilevel"/>
    <w:tmpl w:val="BFCC70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F97A0F"/>
    <w:multiLevelType w:val="hybridMultilevel"/>
    <w:tmpl w:val="BED8DF7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0070BB6"/>
    <w:multiLevelType w:val="hybridMultilevel"/>
    <w:tmpl w:val="FEC0BCF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3CA6308"/>
    <w:multiLevelType w:val="multilevel"/>
    <w:tmpl w:val="33FA69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6D77939"/>
    <w:multiLevelType w:val="hybridMultilevel"/>
    <w:tmpl w:val="955A1C3E"/>
    <w:lvl w:ilvl="0" w:tplc="29EC9F7E">
      <w:start w:val="1"/>
      <w:numFmt w:val="bullet"/>
      <w:lvlText w:val=""/>
      <w:lvlJc w:val="left"/>
      <w:pPr>
        <w:ind w:left="720" w:hanging="360"/>
      </w:pPr>
      <w:rPr>
        <w:rFonts w:ascii="Symbol" w:hAnsi="Symbol" w:hint="default"/>
        <w:color w:val="auto"/>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9057E6E"/>
    <w:multiLevelType w:val="multilevel"/>
    <w:tmpl w:val="6E3C8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DB25E01"/>
    <w:multiLevelType w:val="hybridMultilevel"/>
    <w:tmpl w:val="42646BA0"/>
    <w:lvl w:ilvl="0" w:tplc="040C0001">
      <w:start w:val="1"/>
      <w:numFmt w:val="bullet"/>
      <w:lvlText w:val=""/>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65647352">
    <w:abstractNumId w:val="31"/>
  </w:num>
  <w:num w:numId="2" w16cid:durableId="140537956">
    <w:abstractNumId w:val="11"/>
  </w:num>
  <w:num w:numId="3" w16cid:durableId="834151450">
    <w:abstractNumId w:val="24"/>
  </w:num>
  <w:num w:numId="4" w16cid:durableId="645815365">
    <w:abstractNumId w:val="18"/>
  </w:num>
  <w:num w:numId="5" w16cid:durableId="1186673859">
    <w:abstractNumId w:val="29"/>
  </w:num>
  <w:num w:numId="6" w16cid:durableId="488669139">
    <w:abstractNumId w:val="23"/>
  </w:num>
  <w:num w:numId="7" w16cid:durableId="1466503989">
    <w:abstractNumId w:val="15"/>
  </w:num>
  <w:num w:numId="8" w16cid:durableId="1625891000">
    <w:abstractNumId w:val="13"/>
  </w:num>
  <w:num w:numId="9" w16cid:durableId="955910972">
    <w:abstractNumId w:val="27"/>
  </w:num>
  <w:num w:numId="10" w16cid:durableId="2120564674">
    <w:abstractNumId w:val="20"/>
  </w:num>
  <w:num w:numId="11" w16cid:durableId="85924104">
    <w:abstractNumId w:val="7"/>
  </w:num>
  <w:num w:numId="12" w16cid:durableId="1317346092">
    <w:abstractNumId w:val="21"/>
  </w:num>
  <w:num w:numId="13" w16cid:durableId="1149396064">
    <w:abstractNumId w:val="0"/>
  </w:num>
  <w:num w:numId="14" w16cid:durableId="1613710033">
    <w:abstractNumId w:val="17"/>
  </w:num>
  <w:num w:numId="15" w16cid:durableId="1127431905">
    <w:abstractNumId w:val="3"/>
  </w:num>
  <w:num w:numId="16" w16cid:durableId="310868545">
    <w:abstractNumId w:val="2"/>
  </w:num>
  <w:num w:numId="17" w16cid:durableId="463426776">
    <w:abstractNumId w:val="1"/>
  </w:num>
  <w:num w:numId="18" w16cid:durableId="712540142">
    <w:abstractNumId w:val="32"/>
  </w:num>
  <w:num w:numId="19" w16cid:durableId="617613509">
    <w:abstractNumId w:val="6"/>
  </w:num>
  <w:num w:numId="20" w16cid:durableId="1994287523">
    <w:abstractNumId w:val="28"/>
  </w:num>
  <w:num w:numId="21" w16cid:durableId="2056461658">
    <w:abstractNumId w:val="19"/>
  </w:num>
  <w:num w:numId="22" w16cid:durableId="1168254392">
    <w:abstractNumId w:val="26"/>
  </w:num>
  <w:num w:numId="23" w16cid:durableId="1147280189">
    <w:abstractNumId w:val="5"/>
  </w:num>
  <w:num w:numId="24" w16cid:durableId="211160414">
    <w:abstractNumId w:val="14"/>
  </w:num>
  <w:num w:numId="25" w16cid:durableId="2114979502">
    <w:abstractNumId w:val="30"/>
  </w:num>
  <w:num w:numId="26" w16cid:durableId="1432162608">
    <w:abstractNumId w:val="22"/>
  </w:num>
  <w:num w:numId="27" w16cid:durableId="232325924">
    <w:abstractNumId w:val="9"/>
  </w:num>
  <w:num w:numId="28" w16cid:durableId="669991876">
    <w:abstractNumId w:val="25"/>
  </w:num>
  <w:num w:numId="29" w16cid:durableId="635910322">
    <w:abstractNumId w:val="8"/>
  </w:num>
  <w:num w:numId="30" w16cid:durableId="773785304">
    <w:abstractNumId w:val="12"/>
  </w:num>
  <w:num w:numId="31" w16cid:durableId="1909657340">
    <w:abstractNumId w:val="16"/>
  </w:num>
  <w:num w:numId="32" w16cid:durableId="1093937135">
    <w:abstractNumId w:val="4"/>
  </w:num>
  <w:num w:numId="33" w16cid:durableId="10967079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2BD"/>
    <w:rsid w:val="0000300E"/>
    <w:rsid w:val="000267E0"/>
    <w:rsid w:val="000365D5"/>
    <w:rsid w:val="0004098B"/>
    <w:rsid w:val="00042AF4"/>
    <w:rsid w:val="00061978"/>
    <w:rsid w:val="0007024E"/>
    <w:rsid w:val="000741D8"/>
    <w:rsid w:val="00085C4E"/>
    <w:rsid w:val="00092ED8"/>
    <w:rsid w:val="000B0EE1"/>
    <w:rsid w:val="000B0F31"/>
    <w:rsid w:val="000C0767"/>
    <w:rsid w:val="000D74FF"/>
    <w:rsid w:val="000E1D28"/>
    <w:rsid w:val="000E4BF9"/>
    <w:rsid w:val="0010592C"/>
    <w:rsid w:val="00133D33"/>
    <w:rsid w:val="00142D7F"/>
    <w:rsid w:val="00144296"/>
    <w:rsid w:val="00151951"/>
    <w:rsid w:val="00154EAF"/>
    <w:rsid w:val="001808B2"/>
    <w:rsid w:val="0019248D"/>
    <w:rsid w:val="00195213"/>
    <w:rsid w:val="001B225C"/>
    <w:rsid w:val="001B4E3F"/>
    <w:rsid w:val="001C1138"/>
    <w:rsid w:val="001C2B39"/>
    <w:rsid w:val="001C2F72"/>
    <w:rsid w:val="001D0F14"/>
    <w:rsid w:val="002035F6"/>
    <w:rsid w:val="00206F5E"/>
    <w:rsid w:val="002135F0"/>
    <w:rsid w:val="0022313B"/>
    <w:rsid w:val="00224191"/>
    <w:rsid w:val="00226FDA"/>
    <w:rsid w:val="002359E6"/>
    <w:rsid w:val="00255A15"/>
    <w:rsid w:val="00262B23"/>
    <w:rsid w:val="002739E1"/>
    <w:rsid w:val="00297B30"/>
    <w:rsid w:val="002A1010"/>
    <w:rsid w:val="002A4FAA"/>
    <w:rsid w:val="002D0508"/>
    <w:rsid w:val="002D062A"/>
    <w:rsid w:val="002D079E"/>
    <w:rsid w:val="002D4D1B"/>
    <w:rsid w:val="002E4DFC"/>
    <w:rsid w:val="002F1251"/>
    <w:rsid w:val="002F3554"/>
    <w:rsid w:val="00305878"/>
    <w:rsid w:val="00315857"/>
    <w:rsid w:val="00316EC2"/>
    <w:rsid w:val="0033694A"/>
    <w:rsid w:val="00343118"/>
    <w:rsid w:val="00344186"/>
    <w:rsid w:val="0035635A"/>
    <w:rsid w:val="003572C2"/>
    <w:rsid w:val="00365F46"/>
    <w:rsid w:val="00367CDD"/>
    <w:rsid w:val="00370CDB"/>
    <w:rsid w:val="00391F73"/>
    <w:rsid w:val="00393AE9"/>
    <w:rsid w:val="003B28CC"/>
    <w:rsid w:val="003B34D8"/>
    <w:rsid w:val="003B58F8"/>
    <w:rsid w:val="003C0D61"/>
    <w:rsid w:val="003D2306"/>
    <w:rsid w:val="003F024D"/>
    <w:rsid w:val="00407E94"/>
    <w:rsid w:val="00410C3D"/>
    <w:rsid w:val="00413F06"/>
    <w:rsid w:val="0041463C"/>
    <w:rsid w:val="00414ABB"/>
    <w:rsid w:val="00424019"/>
    <w:rsid w:val="00435FE8"/>
    <w:rsid w:val="004745CD"/>
    <w:rsid w:val="004821C9"/>
    <w:rsid w:val="0048267B"/>
    <w:rsid w:val="004846A2"/>
    <w:rsid w:val="004922A0"/>
    <w:rsid w:val="00496C60"/>
    <w:rsid w:val="00497349"/>
    <w:rsid w:val="004A3F23"/>
    <w:rsid w:val="004B5946"/>
    <w:rsid w:val="004B5F44"/>
    <w:rsid w:val="004C159E"/>
    <w:rsid w:val="004C6B23"/>
    <w:rsid w:val="004C7F56"/>
    <w:rsid w:val="004D0FCF"/>
    <w:rsid w:val="004E1382"/>
    <w:rsid w:val="004F6D96"/>
    <w:rsid w:val="00500D37"/>
    <w:rsid w:val="0052080C"/>
    <w:rsid w:val="00535A13"/>
    <w:rsid w:val="00537C8B"/>
    <w:rsid w:val="00545067"/>
    <w:rsid w:val="00547C7C"/>
    <w:rsid w:val="0055434C"/>
    <w:rsid w:val="00567BD1"/>
    <w:rsid w:val="00575BBE"/>
    <w:rsid w:val="005865CB"/>
    <w:rsid w:val="0058675F"/>
    <w:rsid w:val="005A5A26"/>
    <w:rsid w:val="005D222E"/>
    <w:rsid w:val="005F4B89"/>
    <w:rsid w:val="00601D8E"/>
    <w:rsid w:val="00606EF5"/>
    <w:rsid w:val="0061273D"/>
    <w:rsid w:val="0061684E"/>
    <w:rsid w:val="00622E66"/>
    <w:rsid w:val="006305E1"/>
    <w:rsid w:val="00643F92"/>
    <w:rsid w:val="006465CC"/>
    <w:rsid w:val="006628D2"/>
    <w:rsid w:val="00665311"/>
    <w:rsid w:val="006664B5"/>
    <w:rsid w:val="00667F89"/>
    <w:rsid w:val="006708D2"/>
    <w:rsid w:val="00672C7B"/>
    <w:rsid w:val="00672D92"/>
    <w:rsid w:val="006808C3"/>
    <w:rsid w:val="00687067"/>
    <w:rsid w:val="00692476"/>
    <w:rsid w:val="006A1E4C"/>
    <w:rsid w:val="006A3BB5"/>
    <w:rsid w:val="006A3D2D"/>
    <w:rsid w:val="006A7A2B"/>
    <w:rsid w:val="006C63CF"/>
    <w:rsid w:val="006D523A"/>
    <w:rsid w:val="006D7D78"/>
    <w:rsid w:val="006E3AAE"/>
    <w:rsid w:val="006E7718"/>
    <w:rsid w:val="006F16EC"/>
    <w:rsid w:val="00716AEC"/>
    <w:rsid w:val="00717618"/>
    <w:rsid w:val="00717DE5"/>
    <w:rsid w:val="00732CA0"/>
    <w:rsid w:val="0075351A"/>
    <w:rsid w:val="00781EED"/>
    <w:rsid w:val="007832FE"/>
    <w:rsid w:val="00790F8B"/>
    <w:rsid w:val="007A316F"/>
    <w:rsid w:val="007A7DEF"/>
    <w:rsid w:val="007B1A19"/>
    <w:rsid w:val="007C62C5"/>
    <w:rsid w:val="007E711F"/>
    <w:rsid w:val="007F3BA5"/>
    <w:rsid w:val="007F596F"/>
    <w:rsid w:val="008124C6"/>
    <w:rsid w:val="00820489"/>
    <w:rsid w:val="008206EB"/>
    <w:rsid w:val="00822DB7"/>
    <w:rsid w:val="008361B6"/>
    <w:rsid w:val="00837D9D"/>
    <w:rsid w:val="00846196"/>
    <w:rsid w:val="008600A0"/>
    <w:rsid w:val="00867169"/>
    <w:rsid w:val="00872681"/>
    <w:rsid w:val="00884C45"/>
    <w:rsid w:val="00894A96"/>
    <w:rsid w:val="008A2013"/>
    <w:rsid w:val="008A3E99"/>
    <w:rsid w:val="008B51BB"/>
    <w:rsid w:val="008C4B23"/>
    <w:rsid w:val="008C7A5D"/>
    <w:rsid w:val="008D0804"/>
    <w:rsid w:val="008D5840"/>
    <w:rsid w:val="008E5C02"/>
    <w:rsid w:val="008F34B8"/>
    <w:rsid w:val="008F5C58"/>
    <w:rsid w:val="008F665E"/>
    <w:rsid w:val="0090376B"/>
    <w:rsid w:val="00905749"/>
    <w:rsid w:val="009110D2"/>
    <w:rsid w:val="00946786"/>
    <w:rsid w:val="00961DB5"/>
    <w:rsid w:val="00964420"/>
    <w:rsid w:val="00973D8A"/>
    <w:rsid w:val="00976A68"/>
    <w:rsid w:val="00977656"/>
    <w:rsid w:val="00997F7C"/>
    <w:rsid w:val="009B0092"/>
    <w:rsid w:val="009B4B9D"/>
    <w:rsid w:val="009C39CA"/>
    <w:rsid w:val="009C535C"/>
    <w:rsid w:val="009E1EDD"/>
    <w:rsid w:val="009E5045"/>
    <w:rsid w:val="009E7B83"/>
    <w:rsid w:val="009F07BC"/>
    <w:rsid w:val="00A0797A"/>
    <w:rsid w:val="00A2021E"/>
    <w:rsid w:val="00A221D7"/>
    <w:rsid w:val="00A32BA6"/>
    <w:rsid w:val="00A34F95"/>
    <w:rsid w:val="00A47939"/>
    <w:rsid w:val="00A5307A"/>
    <w:rsid w:val="00A72491"/>
    <w:rsid w:val="00A7314C"/>
    <w:rsid w:val="00A839E1"/>
    <w:rsid w:val="00A83F12"/>
    <w:rsid w:val="00A96C91"/>
    <w:rsid w:val="00AA2E83"/>
    <w:rsid w:val="00AA536F"/>
    <w:rsid w:val="00AD5D66"/>
    <w:rsid w:val="00AD73AE"/>
    <w:rsid w:val="00B2592E"/>
    <w:rsid w:val="00B45711"/>
    <w:rsid w:val="00B56D3E"/>
    <w:rsid w:val="00B675ED"/>
    <w:rsid w:val="00B7754F"/>
    <w:rsid w:val="00B85BE8"/>
    <w:rsid w:val="00B93CD7"/>
    <w:rsid w:val="00B975CD"/>
    <w:rsid w:val="00BA5A56"/>
    <w:rsid w:val="00BB1CA4"/>
    <w:rsid w:val="00BB4C0F"/>
    <w:rsid w:val="00BB66DF"/>
    <w:rsid w:val="00BD3CA7"/>
    <w:rsid w:val="00BD5E48"/>
    <w:rsid w:val="00BD6FD3"/>
    <w:rsid w:val="00BF6351"/>
    <w:rsid w:val="00BF6597"/>
    <w:rsid w:val="00C05092"/>
    <w:rsid w:val="00C10D4A"/>
    <w:rsid w:val="00C375E4"/>
    <w:rsid w:val="00C428D0"/>
    <w:rsid w:val="00C54B28"/>
    <w:rsid w:val="00C633D0"/>
    <w:rsid w:val="00C94366"/>
    <w:rsid w:val="00CC5E59"/>
    <w:rsid w:val="00CD50C8"/>
    <w:rsid w:val="00CE1EE3"/>
    <w:rsid w:val="00CF1ECC"/>
    <w:rsid w:val="00CF3665"/>
    <w:rsid w:val="00CF7360"/>
    <w:rsid w:val="00D0400C"/>
    <w:rsid w:val="00D16E2D"/>
    <w:rsid w:val="00D24C9E"/>
    <w:rsid w:val="00D31D13"/>
    <w:rsid w:val="00D53900"/>
    <w:rsid w:val="00D539D0"/>
    <w:rsid w:val="00D54D7C"/>
    <w:rsid w:val="00D61BA2"/>
    <w:rsid w:val="00DB69F9"/>
    <w:rsid w:val="00DC3399"/>
    <w:rsid w:val="00DC6A19"/>
    <w:rsid w:val="00DC7B49"/>
    <w:rsid w:val="00DC7F23"/>
    <w:rsid w:val="00DD2DBB"/>
    <w:rsid w:val="00DD6477"/>
    <w:rsid w:val="00DE2058"/>
    <w:rsid w:val="00DF0A23"/>
    <w:rsid w:val="00DF6782"/>
    <w:rsid w:val="00E01550"/>
    <w:rsid w:val="00E02C07"/>
    <w:rsid w:val="00E21469"/>
    <w:rsid w:val="00E24C9E"/>
    <w:rsid w:val="00E25B34"/>
    <w:rsid w:val="00E43987"/>
    <w:rsid w:val="00E56268"/>
    <w:rsid w:val="00E71D1D"/>
    <w:rsid w:val="00E75772"/>
    <w:rsid w:val="00E80E44"/>
    <w:rsid w:val="00E813AD"/>
    <w:rsid w:val="00E85680"/>
    <w:rsid w:val="00E908D8"/>
    <w:rsid w:val="00E941AF"/>
    <w:rsid w:val="00EA48DA"/>
    <w:rsid w:val="00EA4E64"/>
    <w:rsid w:val="00EB2AA7"/>
    <w:rsid w:val="00EB5330"/>
    <w:rsid w:val="00EC69E8"/>
    <w:rsid w:val="00ED1681"/>
    <w:rsid w:val="00ED5CA5"/>
    <w:rsid w:val="00ED6463"/>
    <w:rsid w:val="00EF0A7B"/>
    <w:rsid w:val="00EF7BD0"/>
    <w:rsid w:val="00F0021F"/>
    <w:rsid w:val="00F0372D"/>
    <w:rsid w:val="00F044A1"/>
    <w:rsid w:val="00F27A31"/>
    <w:rsid w:val="00F31D41"/>
    <w:rsid w:val="00F342BB"/>
    <w:rsid w:val="00F43D30"/>
    <w:rsid w:val="00F460AF"/>
    <w:rsid w:val="00F61024"/>
    <w:rsid w:val="00F61217"/>
    <w:rsid w:val="00F72667"/>
    <w:rsid w:val="00F75344"/>
    <w:rsid w:val="00F7600E"/>
    <w:rsid w:val="00F772BD"/>
    <w:rsid w:val="00F82B5B"/>
    <w:rsid w:val="00F84B4D"/>
    <w:rsid w:val="00F8591F"/>
    <w:rsid w:val="00F94F5A"/>
    <w:rsid w:val="00FA367E"/>
    <w:rsid w:val="00FB67A5"/>
    <w:rsid w:val="00FD6CB8"/>
    <w:rsid w:val="00FE1789"/>
    <w:rsid w:val="00FF7A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cs:smarttags" w:name="NumConv6p0"/>
  <w:smartTagType w:namespaceuri="urn:schemas-microsoft-com:office:cs:smarttags" w:name="NumConv6p6"/>
  <w:smartTagType w:namespaceuri="urn:schemas-microsoft-com:office:smarttags" w:name="PersonName"/>
  <w:shapeDefaults>
    <o:shapedefaults v:ext="edit" spidmax="18433"/>
    <o:shapelayout v:ext="edit">
      <o:idmap v:ext="edit" data="1"/>
      <o:regrouptable v:ext="edit">
        <o:entry new="1" old="0"/>
      </o:regrouptable>
    </o:shapelayout>
  </w:shapeDefaults>
  <w:decimalSymbol w:val=","/>
  <w:listSeparator w:val=";"/>
  <w14:docId w14:val="528A34D7"/>
  <w15:docId w15:val="{D27B6492-71B8-416E-8057-72C584C16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6A19"/>
  </w:style>
  <w:style w:type="paragraph" w:styleId="Titre1">
    <w:name w:val="heading 1"/>
    <w:basedOn w:val="Normal"/>
    <w:next w:val="Normal"/>
    <w:qFormat/>
    <w:rsid w:val="002D062A"/>
    <w:pPr>
      <w:keepNext/>
      <w:outlineLvl w:val="0"/>
    </w:pPr>
    <w:rPr>
      <w:rFonts w:ascii="Arial" w:hAnsi="Arial" w:cs="Arial"/>
      <w:b/>
      <w:sz w:val="22"/>
      <w:szCs w:val="22"/>
      <w:u w:val="single"/>
    </w:rPr>
  </w:style>
  <w:style w:type="paragraph" w:styleId="Titre2">
    <w:name w:val="heading 2"/>
    <w:basedOn w:val="Normal"/>
    <w:next w:val="Normal"/>
    <w:qFormat/>
    <w:rsid w:val="004745CD"/>
    <w:pPr>
      <w:keepNext/>
      <w:spacing w:before="240" w:after="60"/>
      <w:outlineLvl w:val="1"/>
    </w:pPr>
    <w:rPr>
      <w:rFonts w:ascii="Arial" w:hAnsi="Arial" w:cs="Arial"/>
      <w:b/>
      <w:bCs/>
      <w:i/>
      <w:iCs/>
      <w:sz w:val="28"/>
      <w:szCs w:val="28"/>
    </w:rPr>
  </w:style>
  <w:style w:type="paragraph" w:styleId="Titre7">
    <w:name w:val="heading 7"/>
    <w:basedOn w:val="Normal"/>
    <w:next w:val="Normal"/>
    <w:qFormat/>
    <w:rsid w:val="004B5946"/>
    <w:pPr>
      <w:spacing w:before="240" w:after="60"/>
      <w:outlineLvl w:val="6"/>
    </w:pPr>
    <w:rPr>
      <w:sz w:val="24"/>
      <w:szCs w:val="24"/>
    </w:rPr>
  </w:style>
  <w:style w:type="paragraph" w:styleId="Titre9">
    <w:name w:val="heading 9"/>
    <w:basedOn w:val="Normal"/>
    <w:next w:val="Normal"/>
    <w:qFormat/>
    <w:rsid w:val="004B5946"/>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rsid w:val="001C2B39"/>
    <w:rPr>
      <w:color w:val="0000FF"/>
      <w:u w:val="single"/>
    </w:rPr>
  </w:style>
  <w:style w:type="paragraph" w:styleId="En-tte">
    <w:name w:val="header"/>
    <w:basedOn w:val="Normal"/>
    <w:rsid w:val="00F8591F"/>
    <w:pPr>
      <w:tabs>
        <w:tab w:val="center" w:pos="4536"/>
        <w:tab w:val="right" w:pos="9072"/>
      </w:tabs>
    </w:pPr>
  </w:style>
  <w:style w:type="paragraph" w:styleId="Pieddepage">
    <w:name w:val="footer"/>
    <w:basedOn w:val="Normal"/>
    <w:link w:val="PieddepageCar"/>
    <w:uiPriority w:val="99"/>
    <w:rsid w:val="00F8591F"/>
    <w:pPr>
      <w:tabs>
        <w:tab w:val="center" w:pos="4536"/>
        <w:tab w:val="right" w:pos="9072"/>
      </w:tabs>
    </w:pPr>
  </w:style>
  <w:style w:type="paragraph" w:styleId="TM1">
    <w:name w:val="toc 1"/>
    <w:basedOn w:val="Normal"/>
    <w:next w:val="Normal"/>
    <w:uiPriority w:val="39"/>
    <w:rsid w:val="00F61024"/>
    <w:pPr>
      <w:spacing w:before="120" w:after="120"/>
    </w:pPr>
    <w:rPr>
      <w:rFonts w:ascii="Arial" w:hAnsi="Arial"/>
      <w:b/>
      <w:bCs/>
    </w:rPr>
  </w:style>
  <w:style w:type="paragraph" w:styleId="TM2">
    <w:name w:val="toc 2"/>
    <w:basedOn w:val="Normal"/>
    <w:next w:val="Normal"/>
    <w:uiPriority w:val="39"/>
    <w:rsid w:val="00F72667"/>
    <w:pPr>
      <w:ind w:left="200"/>
    </w:pPr>
    <w:rPr>
      <w:rFonts w:ascii="Arial" w:hAnsi="Arial"/>
    </w:rPr>
  </w:style>
  <w:style w:type="paragraph" w:styleId="Corpsdetexte2">
    <w:name w:val="Body Text 2"/>
    <w:basedOn w:val="Normal"/>
    <w:rsid w:val="005D222E"/>
    <w:pPr>
      <w:jc w:val="both"/>
    </w:pPr>
    <w:rPr>
      <w:sz w:val="26"/>
      <w:szCs w:val="26"/>
      <w:lang w:val="fr-CA"/>
    </w:rPr>
  </w:style>
  <w:style w:type="paragraph" w:customStyle="1" w:styleId="Style">
    <w:name w:val="Style"/>
    <w:rsid w:val="001C2F72"/>
    <w:pPr>
      <w:widowControl w:val="0"/>
      <w:autoSpaceDE w:val="0"/>
      <w:autoSpaceDN w:val="0"/>
      <w:adjustRightInd w:val="0"/>
    </w:pPr>
    <w:rPr>
      <w:rFonts w:ascii="Arial" w:hAnsi="Arial" w:cs="Arial"/>
      <w:sz w:val="24"/>
      <w:szCs w:val="24"/>
    </w:rPr>
  </w:style>
  <w:style w:type="paragraph" w:customStyle="1" w:styleId="Normal1">
    <w:name w:val="Normal1"/>
    <w:basedOn w:val="Normal"/>
    <w:rsid w:val="00CF3665"/>
    <w:pPr>
      <w:keepLines/>
      <w:tabs>
        <w:tab w:val="left" w:pos="284"/>
        <w:tab w:val="left" w:pos="567"/>
        <w:tab w:val="left" w:pos="851"/>
      </w:tabs>
      <w:ind w:firstLine="284"/>
      <w:jc w:val="both"/>
    </w:pPr>
    <w:rPr>
      <w:sz w:val="22"/>
      <w:szCs w:val="22"/>
    </w:rPr>
  </w:style>
  <w:style w:type="paragraph" w:styleId="NormalWeb">
    <w:name w:val="Normal (Web)"/>
    <w:basedOn w:val="Normal"/>
    <w:rsid w:val="00CF3665"/>
    <w:pPr>
      <w:spacing w:before="100" w:beforeAutospacing="1" w:after="100" w:afterAutospacing="1"/>
    </w:pPr>
    <w:rPr>
      <w:sz w:val="24"/>
      <w:szCs w:val="24"/>
    </w:rPr>
  </w:style>
  <w:style w:type="paragraph" w:styleId="Retraitcorpsdetexte2">
    <w:name w:val="Body Text Indent 2"/>
    <w:basedOn w:val="Normal"/>
    <w:rsid w:val="00622E66"/>
    <w:pPr>
      <w:spacing w:after="120" w:line="480" w:lineRule="auto"/>
      <w:ind w:left="283"/>
    </w:pPr>
  </w:style>
  <w:style w:type="paragraph" w:customStyle="1" w:styleId="Normal2">
    <w:name w:val="Normal2"/>
    <w:basedOn w:val="Normal"/>
    <w:rsid w:val="00622E66"/>
    <w:pPr>
      <w:keepLines/>
      <w:tabs>
        <w:tab w:val="left" w:pos="567"/>
        <w:tab w:val="left" w:pos="851"/>
        <w:tab w:val="left" w:pos="1134"/>
      </w:tabs>
      <w:ind w:left="284" w:firstLine="284"/>
      <w:jc w:val="both"/>
    </w:pPr>
    <w:rPr>
      <w:sz w:val="22"/>
      <w:szCs w:val="22"/>
    </w:rPr>
  </w:style>
  <w:style w:type="paragraph" w:styleId="TM3">
    <w:name w:val="toc 3"/>
    <w:basedOn w:val="Normal"/>
    <w:next w:val="Normal"/>
    <w:autoRedefine/>
    <w:semiHidden/>
    <w:rsid w:val="00732CA0"/>
    <w:pPr>
      <w:ind w:left="400"/>
    </w:pPr>
    <w:rPr>
      <w:i/>
      <w:iCs/>
    </w:rPr>
  </w:style>
  <w:style w:type="paragraph" w:styleId="TM4">
    <w:name w:val="toc 4"/>
    <w:basedOn w:val="Normal"/>
    <w:next w:val="Normal"/>
    <w:autoRedefine/>
    <w:semiHidden/>
    <w:rsid w:val="00732CA0"/>
    <w:pPr>
      <w:ind w:left="600"/>
    </w:pPr>
    <w:rPr>
      <w:sz w:val="18"/>
      <w:szCs w:val="18"/>
    </w:rPr>
  </w:style>
  <w:style w:type="paragraph" w:styleId="TM5">
    <w:name w:val="toc 5"/>
    <w:basedOn w:val="Normal"/>
    <w:next w:val="Normal"/>
    <w:autoRedefine/>
    <w:semiHidden/>
    <w:rsid w:val="00732CA0"/>
    <w:pPr>
      <w:ind w:left="800"/>
    </w:pPr>
    <w:rPr>
      <w:sz w:val="18"/>
      <w:szCs w:val="18"/>
    </w:rPr>
  </w:style>
  <w:style w:type="paragraph" w:styleId="TM6">
    <w:name w:val="toc 6"/>
    <w:basedOn w:val="Normal"/>
    <w:next w:val="Normal"/>
    <w:autoRedefine/>
    <w:semiHidden/>
    <w:rsid w:val="00732CA0"/>
    <w:pPr>
      <w:ind w:left="1000"/>
    </w:pPr>
    <w:rPr>
      <w:sz w:val="18"/>
      <w:szCs w:val="18"/>
    </w:rPr>
  </w:style>
  <w:style w:type="paragraph" w:styleId="TM7">
    <w:name w:val="toc 7"/>
    <w:basedOn w:val="Normal"/>
    <w:next w:val="Normal"/>
    <w:autoRedefine/>
    <w:semiHidden/>
    <w:rsid w:val="00732CA0"/>
    <w:pPr>
      <w:ind w:left="1200"/>
    </w:pPr>
    <w:rPr>
      <w:sz w:val="18"/>
      <w:szCs w:val="18"/>
    </w:rPr>
  </w:style>
  <w:style w:type="paragraph" w:styleId="TM8">
    <w:name w:val="toc 8"/>
    <w:basedOn w:val="Normal"/>
    <w:next w:val="Normal"/>
    <w:autoRedefine/>
    <w:semiHidden/>
    <w:rsid w:val="00732CA0"/>
    <w:pPr>
      <w:ind w:left="1400"/>
    </w:pPr>
    <w:rPr>
      <w:sz w:val="18"/>
      <w:szCs w:val="18"/>
    </w:rPr>
  </w:style>
  <w:style w:type="paragraph" w:styleId="TM9">
    <w:name w:val="toc 9"/>
    <w:basedOn w:val="Normal"/>
    <w:next w:val="Normal"/>
    <w:autoRedefine/>
    <w:semiHidden/>
    <w:rsid w:val="00732CA0"/>
    <w:pPr>
      <w:ind w:left="1600"/>
    </w:pPr>
    <w:rPr>
      <w:sz w:val="18"/>
      <w:szCs w:val="18"/>
    </w:rPr>
  </w:style>
  <w:style w:type="paragraph" w:styleId="Textedebulles">
    <w:name w:val="Balloon Text"/>
    <w:basedOn w:val="Normal"/>
    <w:semiHidden/>
    <w:rsid w:val="008124C6"/>
    <w:rPr>
      <w:rFonts w:ascii="Tahoma" w:hAnsi="Tahoma" w:cs="Tahoma"/>
      <w:sz w:val="16"/>
      <w:szCs w:val="16"/>
    </w:rPr>
  </w:style>
  <w:style w:type="character" w:styleId="Numrodepage">
    <w:name w:val="page number"/>
    <w:basedOn w:val="Policepardfaut"/>
    <w:rsid w:val="00413F06"/>
  </w:style>
  <w:style w:type="table" w:styleId="Grilledutableau">
    <w:name w:val="Table Grid"/>
    <w:basedOn w:val="TableauNormal"/>
    <w:rsid w:val="009057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link w:val="Sous-titreCar"/>
    <w:qFormat/>
    <w:rsid w:val="005F4B89"/>
    <w:pPr>
      <w:numPr>
        <w:ilvl w:val="1"/>
      </w:numPr>
      <w:ind w:left="851"/>
    </w:pPr>
    <w:rPr>
      <w:rFonts w:ascii="Arial" w:hAnsi="Arial" w:cs="Arial"/>
      <w:b/>
      <w:iCs/>
      <w:spacing w:val="15"/>
      <w:sz w:val="22"/>
      <w:szCs w:val="22"/>
    </w:rPr>
  </w:style>
  <w:style w:type="character" w:customStyle="1" w:styleId="Sous-titreCar">
    <w:name w:val="Sous-titre Car"/>
    <w:basedOn w:val="Policepardfaut"/>
    <w:link w:val="Sous-titre"/>
    <w:rsid w:val="005F4B89"/>
    <w:rPr>
      <w:rFonts w:ascii="Arial" w:eastAsia="Times New Roman" w:hAnsi="Arial" w:cs="Arial"/>
      <w:b/>
      <w:iCs/>
      <w:spacing w:val="15"/>
      <w:sz w:val="22"/>
      <w:szCs w:val="22"/>
    </w:rPr>
  </w:style>
  <w:style w:type="character" w:customStyle="1" w:styleId="PieddepageCar">
    <w:name w:val="Pied de page Car"/>
    <w:basedOn w:val="Policepardfaut"/>
    <w:link w:val="Pieddepage"/>
    <w:uiPriority w:val="99"/>
    <w:rsid w:val="00F7600E"/>
  </w:style>
  <w:style w:type="paragraph" w:styleId="Paragraphedeliste">
    <w:name w:val="List Paragraph"/>
    <w:basedOn w:val="Normal"/>
    <w:uiPriority w:val="34"/>
    <w:qFormat/>
    <w:rsid w:val="00872681"/>
    <w:pPr>
      <w:spacing w:after="200" w:line="276" w:lineRule="auto"/>
      <w:ind w:left="720"/>
      <w:contextualSpacing/>
    </w:pPr>
    <w:rPr>
      <w:rFonts w:ascii="Calibri" w:eastAsia="Calibri" w:hAnsi="Calibri"/>
      <w:sz w:val="22"/>
      <w:szCs w:val="22"/>
      <w:lang w:eastAsia="en-US"/>
    </w:rPr>
  </w:style>
  <w:style w:type="character" w:styleId="Lienhypertextesuivivisit">
    <w:name w:val="FollowedHyperlink"/>
    <w:basedOn w:val="Policepardfaut"/>
    <w:rsid w:val="006C63C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985589">
      <w:bodyDiv w:val="1"/>
      <w:marLeft w:val="0"/>
      <w:marRight w:val="0"/>
      <w:marTop w:val="0"/>
      <w:marBottom w:val="0"/>
      <w:divBdr>
        <w:top w:val="none" w:sz="0" w:space="0" w:color="auto"/>
        <w:left w:val="none" w:sz="0" w:space="0" w:color="auto"/>
        <w:bottom w:val="none" w:sz="0" w:space="0" w:color="auto"/>
        <w:right w:val="none" w:sz="0" w:space="0" w:color="auto"/>
      </w:divBdr>
    </w:div>
    <w:div w:id="83160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elerecours.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chorus-pro.gouv.fr/cpp/utilisateur?execution=e1s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do?idSectionTA=LEGISCTA000037703603&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E93C68-88E3-4008-8ADC-7E2DE7339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12</Pages>
  <Words>4508</Words>
  <Characters>27966</Characters>
  <Application>Microsoft Office Word</Application>
  <DocSecurity>0</DocSecurity>
  <Lines>233</Lines>
  <Paragraphs>64</Paragraphs>
  <ScaleCrop>false</ScaleCrop>
  <HeadingPairs>
    <vt:vector size="2" baseType="variant">
      <vt:variant>
        <vt:lpstr>Titre</vt:lpstr>
      </vt:variant>
      <vt:variant>
        <vt:i4>1</vt:i4>
      </vt:variant>
    </vt:vector>
  </HeadingPairs>
  <TitlesOfParts>
    <vt:vector size="1" baseType="lpstr">
      <vt:lpstr/>
    </vt:vector>
  </TitlesOfParts>
  <Company>Ministère de la Santé</Company>
  <LinksUpToDate>false</LinksUpToDate>
  <CharactersWithSpaces>32410</CharactersWithSpaces>
  <SharedDoc>false</SharedDoc>
  <HLinks>
    <vt:vector size="156" baseType="variant">
      <vt:variant>
        <vt:i4>1310774</vt:i4>
      </vt:variant>
      <vt:variant>
        <vt:i4>152</vt:i4>
      </vt:variant>
      <vt:variant>
        <vt:i4>0</vt:i4>
      </vt:variant>
      <vt:variant>
        <vt:i4>5</vt:i4>
      </vt:variant>
      <vt:variant>
        <vt:lpwstr/>
      </vt:variant>
      <vt:variant>
        <vt:lpwstr>_Toc422145454</vt:lpwstr>
      </vt:variant>
      <vt:variant>
        <vt:i4>1310774</vt:i4>
      </vt:variant>
      <vt:variant>
        <vt:i4>146</vt:i4>
      </vt:variant>
      <vt:variant>
        <vt:i4>0</vt:i4>
      </vt:variant>
      <vt:variant>
        <vt:i4>5</vt:i4>
      </vt:variant>
      <vt:variant>
        <vt:lpwstr/>
      </vt:variant>
      <vt:variant>
        <vt:lpwstr>_Toc422145453</vt:lpwstr>
      </vt:variant>
      <vt:variant>
        <vt:i4>1310774</vt:i4>
      </vt:variant>
      <vt:variant>
        <vt:i4>140</vt:i4>
      </vt:variant>
      <vt:variant>
        <vt:i4>0</vt:i4>
      </vt:variant>
      <vt:variant>
        <vt:i4>5</vt:i4>
      </vt:variant>
      <vt:variant>
        <vt:lpwstr/>
      </vt:variant>
      <vt:variant>
        <vt:lpwstr>_Toc422145452</vt:lpwstr>
      </vt:variant>
      <vt:variant>
        <vt:i4>1310774</vt:i4>
      </vt:variant>
      <vt:variant>
        <vt:i4>134</vt:i4>
      </vt:variant>
      <vt:variant>
        <vt:i4>0</vt:i4>
      </vt:variant>
      <vt:variant>
        <vt:i4>5</vt:i4>
      </vt:variant>
      <vt:variant>
        <vt:lpwstr/>
      </vt:variant>
      <vt:variant>
        <vt:lpwstr>_Toc422145451</vt:lpwstr>
      </vt:variant>
      <vt:variant>
        <vt:i4>1310774</vt:i4>
      </vt:variant>
      <vt:variant>
        <vt:i4>128</vt:i4>
      </vt:variant>
      <vt:variant>
        <vt:i4>0</vt:i4>
      </vt:variant>
      <vt:variant>
        <vt:i4>5</vt:i4>
      </vt:variant>
      <vt:variant>
        <vt:lpwstr/>
      </vt:variant>
      <vt:variant>
        <vt:lpwstr>_Toc422145450</vt:lpwstr>
      </vt:variant>
      <vt:variant>
        <vt:i4>1376310</vt:i4>
      </vt:variant>
      <vt:variant>
        <vt:i4>122</vt:i4>
      </vt:variant>
      <vt:variant>
        <vt:i4>0</vt:i4>
      </vt:variant>
      <vt:variant>
        <vt:i4>5</vt:i4>
      </vt:variant>
      <vt:variant>
        <vt:lpwstr/>
      </vt:variant>
      <vt:variant>
        <vt:lpwstr>_Toc422145449</vt:lpwstr>
      </vt:variant>
      <vt:variant>
        <vt:i4>1376310</vt:i4>
      </vt:variant>
      <vt:variant>
        <vt:i4>116</vt:i4>
      </vt:variant>
      <vt:variant>
        <vt:i4>0</vt:i4>
      </vt:variant>
      <vt:variant>
        <vt:i4>5</vt:i4>
      </vt:variant>
      <vt:variant>
        <vt:lpwstr/>
      </vt:variant>
      <vt:variant>
        <vt:lpwstr>_Toc422145448</vt:lpwstr>
      </vt:variant>
      <vt:variant>
        <vt:i4>1376310</vt:i4>
      </vt:variant>
      <vt:variant>
        <vt:i4>110</vt:i4>
      </vt:variant>
      <vt:variant>
        <vt:i4>0</vt:i4>
      </vt:variant>
      <vt:variant>
        <vt:i4>5</vt:i4>
      </vt:variant>
      <vt:variant>
        <vt:lpwstr/>
      </vt:variant>
      <vt:variant>
        <vt:lpwstr>_Toc422145447</vt:lpwstr>
      </vt:variant>
      <vt:variant>
        <vt:i4>1376310</vt:i4>
      </vt:variant>
      <vt:variant>
        <vt:i4>104</vt:i4>
      </vt:variant>
      <vt:variant>
        <vt:i4>0</vt:i4>
      </vt:variant>
      <vt:variant>
        <vt:i4>5</vt:i4>
      </vt:variant>
      <vt:variant>
        <vt:lpwstr/>
      </vt:variant>
      <vt:variant>
        <vt:lpwstr>_Toc422145446</vt:lpwstr>
      </vt:variant>
      <vt:variant>
        <vt:i4>1376310</vt:i4>
      </vt:variant>
      <vt:variant>
        <vt:i4>98</vt:i4>
      </vt:variant>
      <vt:variant>
        <vt:i4>0</vt:i4>
      </vt:variant>
      <vt:variant>
        <vt:i4>5</vt:i4>
      </vt:variant>
      <vt:variant>
        <vt:lpwstr/>
      </vt:variant>
      <vt:variant>
        <vt:lpwstr>_Toc422145445</vt:lpwstr>
      </vt:variant>
      <vt:variant>
        <vt:i4>1376310</vt:i4>
      </vt:variant>
      <vt:variant>
        <vt:i4>92</vt:i4>
      </vt:variant>
      <vt:variant>
        <vt:i4>0</vt:i4>
      </vt:variant>
      <vt:variant>
        <vt:i4>5</vt:i4>
      </vt:variant>
      <vt:variant>
        <vt:lpwstr/>
      </vt:variant>
      <vt:variant>
        <vt:lpwstr>_Toc422145444</vt:lpwstr>
      </vt:variant>
      <vt:variant>
        <vt:i4>1376310</vt:i4>
      </vt:variant>
      <vt:variant>
        <vt:i4>86</vt:i4>
      </vt:variant>
      <vt:variant>
        <vt:i4>0</vt:i4>
      </vt:variant>
      <vt:variant>
        <vt:i4>5</vt:i4>
      </vt:variant>
      <vt:variant>
        <vt:lpwstr/>
      </vt:variant>
      <vt:variant>
        <vt:lpwstr>_Toc422145443</vt:lpwstr>
      </vt:variant>
      <vt:variant>
        <vt:i4>1376310</vt:i4>
      </vt:variant>
      <vt:variant>
        <vt:i4>80</vt:i4>
      </vt:variant>
      <vt:variant>
        <vt:i4>0</vt:i4>
      </vt:variant>
      <vt:variant>
        <vt:i4>5</vt:i4>
      </vt:variant>
      <vt:variant>
        <vt:lpwstr/>
      </vt:variant>
      <vt:variant>
        <vt:lpwstr>_Toc422145442</vt:lpwstr>
      </vt:variant>
      <vt:variant>
        <vt:i4>1376310</vt:i4>
      </vt:variant>
      <vt:variant>
        <vt:i4>74</vt:i4>
      </vt:variant>
      <vt:variant>
        <vt:i4>0</vt:i4>
      </vt:variant>
      <vt:variant>
        <vt:i4>5</vt:i4>
      </vt:variant>
      <vt:variant>
        <vt:lpwstr/>
      </vt:variant>
      <vt:variant>
        <vt:lpwstr>_Toc422145441</vt:lpwstr>
      </vt:variant>
      <vt:variant>
        <vt:i4>1376310</vt:i4>
      </vt:variant>
      <vt:variant>
        <vt:i4>68</vt:i4>
      </vt:variant>
      <vt:variant>
        <vt:i4>0</vt:i4>
      </vt:variant>
      <vt:variant>
        <vt:i4>5</vt:i4>
      </vt:variant>
      <vt:variant>
        <vt:lpwstr/>
      </vt:variant>
      <vt:variant>
        <vt:lpwstr>_Toc422145440</vt:lpwstr>
      </vt:variant>
      <vt:variant>
        <vt:i4>1179702</vt:i4>
      </vt:variant>
      <vt:variant>
        <vt:i4>62</vt:i4>
      </vt:variant>
      <vt:variant>
        <vt:i4>0</vt:i4>
      </vt:variant>
      <vt:variant>
        <vt:i4>5</vt:i4>
      </vt:variant>
      <vt:variant>
        <vt:lpwstr/>
      </vt:variant>
      <vt:variant>
        <vt:lpwstr>_Toc422145439</vt:lpwstr>
      </vt:variant>
      <vt:variant>
        <vt:i4>1179702</vt:i4>
      </vt:variant>
      <vt:variant>
        <vt:i4>56</vt:i4>
      </vt:variant>
      <vt:variant>
        <vt:i4>0</vt:i4>
      </vt:variant>
      <vt:variant>
        <vt:i4>5</vt:i4>
      </vt:variant>
      <vt:variant>
        <vt:lpwstr/>
      </vt:variant>
      <vt:variant>
        <vt:lpwstr>_Toc422145438</vt:lpwstr>
      </vt:variant>
      <vt:variant>
        <vt:i4>1179702</vt:i4>
      </vt:variant>
      <vt:variant>
        <vt:i4>50</vt:i4>
      </vt:variant>
      <vt:variant>
        <vt:i4>0</vt:i4>
      </vt:variant>
      <vt:variant>
        <vt:i4>5</vt:i4>
      </vt:variant>
      <vt:variant>
        <vt:lpwstr/>
      </vt:variant>
      <vt:variant>
        <vt:lpwstr>_Toc422145437</vt:lpwstr>
      </vt:variant>
      <vt:variant>
        <vt:i4>1179702</vt:i4>
      </vt:variant>
      <vt:variant>
        <vt:i4>44</vt:i4>
      </vt:variant>
      <vt:variant>
        <vt:i4>0</vt:i4>
      </vt:variant>
      <vt:variant>
        <vt:i4>5</vt:i4>
      </vt:variant>
      <vt:variant>
        <vt:lpwstr/>
      </vt:variant>
      <vt:variant>
        <vt:lpwstr>_Toc422145436</vt:lpwstr>
      </vt:variant>
      <vt:variant>
        <vt:i4>1179702</vt:i4>
      </vt:variant>
      <vt:variant>
        <vt:i4>38</vt:i4>
      </vt:variant>
      <vt:variant>
        <vt:i4>0</vt:i4>
      </vt:variant>
      <vt:variant>
        <vt:i4>5</vt:i4>
      </vt:variant>
      <vt:variant>
        <vt:lpwstr/>
      </vt:variant>
      <vt:variant>
        <vt:lpwstr>_Toc422145435</vt:lpwstr>
      </vt:variant>
      <vt:variant>
        <vt:i4>1179702</vt:i4>
      </vt:variant>
      <vt:variant>
        <vt:i4>32</vt:i4>
      </vt:variant>
      <vt:variant>
        <vt:i4>0</vt:i4>
      </vt:variant>
      <vt:variant>
        <vt:i4>5</vt:i4>
      </vt:variant>
      <vt:variant>
        <vt:lpwstr/>
      </vt:variant>
      <vt:variant>
        <vt:lpwstr>_Toc422145434</vt:lpwstr>
      </vt:variant>
      <vt:variant>
        <vt:i4>1179702</vt:i4>
      </vt:variant>
      <vt:variant>
        <vt:i4>26</vt:i4>
      </vt:variant>
      <vt:variant>
        <vt:i4>0</vt:i4>
      </vt:variant>
      <vt:variant>
        <vt:i4>5</vt:i4>
      </vt:variant>
      <vt:variant>
        <vt:lpwstr/>
      </vt:variant>
      <vt:variant>
        <vt:lpwstr>_Toc422145433</vt:lpwstr>
      </vt:variant>
      <vt:variant>
        <vt:i4>1179702</vt:i4>
      </vt:variant>
      <vt:variant>
        <vt:i4>20</vt:i4>
      </vt:variant>
      <vt:variant>
        <vt:i4>0</vt:i4>
      </vt:variant>
      <vt:variant>
        <vt:i4>5</vt:i4>
      </vt:variant>
      <vt:variant>
        <vt:lpwstr/>
      </vt:variant>
      <vt:variant>
        <vt:lpwstr>_Toc422145432</vt:lpwstr>
      </vt:variant>
      <vt:variant>
        <vt:i4>1179702</vt:i4>
      </vt:variant>
      <vt:variant>
        <vt:i4>14</vt:i4>
      </vt:variant>
      <vt:variant>
        <vt:i4>0</vt:i4>
      </vt:variant>
      <vt:variant>
        <vt:i4>5</vt:i4>
      </vt:variant>
      <vt:variant>
        <vt:lpwstr/>
      </vt:variant>
      <vt:variant>
        <vt:lpwstr>_Toc422145431</vt:lpwstr>
      </vt:variant>
      <vt:variant>
        <vt:i4>1179702</vt:i4>
      </vt:variant>
      <vt:variant>
        <vt:i4>8</vt:i4>
      </vt:variant>
      <vt:variant>
        <vt:i4>0</vt:i4>
      </vt:variant>
      <vt:variant>
        <vt:i4>5</vt:i4>
      </vt:variant>
      <vt:variant>
        <vt:lpwstr/>
      </vt:variant>
      <vt:variant>
        <vt:lpwstr>_Toc422145430</vt:lpwstr>
      </vt:variant>
      <vt:variant>
        <vt:i4>1245238</vt:i4>
      </vt:variant>
      <vt:variant>
        <vt:i4>2</vt:i4>
      </vt:variant>
      <vt:variant>
        <vt:i4>0</vt:i4>
      </vt:variant>
      <vt:variant>
        <vt:i4>5</vt:i4>
      </vt:variant>
      <vt:variant>
        <vt:lpwstr/>
      </vt:variant>
      <vt:variant>
        <vt:lpwstr>_Toc422145429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DUCLAU Gaëlle</dc:creator>
  <cp:lastModifiedBy>LOYEN, Amandine (ARS-PDL/DIFAP/FIP)</cp:lastModifiedBy>
  <cp:revision>12</cp:revision>
  <cp:lastPrinted>2010-05-26T13:40:00Z</cp:lastPrinted>
  <dcterms:created xsi:type="dcterms:W3CDTF">2025-09-10T14:45:00Z</dcterms:created>
  <dcterms:modified xsi:type="dcterms:W3CDTF">2025-10-01T13:25:00Z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2025-09-10T14:45:16Z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de38e41c-59df-43a6-8f3c-f539d0902ec6</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